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7" w:rsidRPr="00EA14E5" w:rsidRDefault="004E1D5E" w:rsidP="00EA1CE7">
      <w:pPr>
        <w:spacing w:after="6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-114300</wp:posOffset>
            </wp:positionV>
            <wp:extent cx="1662430" cy="697230"/>
            <wp:effectExtent l="0" t="0" r="0" b="0"/>
            <wp:wrapNone/>
            <wp:docPr id="5" name="Picture 5" descr="ComGIC blk-ta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GIC blk-tag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EA1CE7" w:rsidRPr="00EA14E5">
            <w:rPr>
              <w:rFonts w:ascii="Arial" w:hAnsi="Arial" w:cs="Arial"/>
            </w:rPr>
            <w:t>COMMONWEALTH</w:t>
          </w:r>
        </w:smartTag>
        <w:r w:rsidR="00EA1CE7" w:rsidRPr="00EA14E5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EA1CE7" w:rsidRPr="00EA14E5">
            <w:rPr>
              <w:rFonts w:ascii="Arial" w:hAnsi="Arial" w:cs="Arial"/>
            </w:rPr>
            <w:t>MASSACHUSETTS</w:t>
          </w:r>
        </w:smartTag>
      </w:smartTag>
    </w:p>
    <w:p w:rsidR="00977F06" w:rsidRPr="00977F06" w:rsidRDefault="00977F06" w:rsidP="00977F06">
      <w:pPr>
        <w:spacing w:after="120"/>
        <w:jc w:val="center"/>
        <w:rPr>
          <w:rFonts w:ascii="Arial" w:hAnsi="Arial" w:cs="Arial"/>
          <w:smallCaps/>
        </w:rPr>
      </w:pPr>
      <w:r w:rsidRPr="00977F06">
        <w:rPr>
          <w:rFonts w:ascii="Arial" w:hAnsi="Arial" w:cs="Arial"/>
          <w:smallCaps/>
        </w:rPr>
        <w:t>Group Insurance Commission</w:t>
      </w:r>
    </w:p>
    <w:p w:rsidR="00EA1CE7" w:rsidRPr="00EA1CE7" w:rsidRDefault="00EA1CE7" w:rsidP="00EA14E5">
      <w:pPr>
        <w:spacing w:before="360"/>
        <w:jc w:val="center"/>
        <w:rPr>
          <w:rFonts w:ascii="Arial" w:hAnsi="Arial" w:cs="Arial"/>
          <w:sz w:val="36"/>
          <w:szCs w:val="36"/>
        </w:rPr>
      </w:pPr>
      <w:r w:rsidRPr="00EA1CE7">
        <w:rPr>
          <w:rFonts w:ascii="Arial" w:hAnsi="Arial" w:cs="Arial"/>
          <w:sz w:val="36"/>
          <w:szCs w:val="36"/>
        </w:rPr>
        <w:t>Health Insurance Buy-Out Election Form</w:t>
      </w:r>
    </w:p>
    <w:p w:rsidR="00EA1CE7" w:rsidRPr="00E07933" w:rsidRDefault="00EA1CE7" w:rsidP="00E07933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E07933">
        <w:rPr>
          <w:rFonts w:ascii="Arial" w:hAnsi="Arial" w:cs="Arial"/>
          <w:i/>
          <w:sz w:val="20"/>
          <w:szCs w:val="20"/>
        </w:rPr>
        <w:t xml:space="preserve">YOU MUST READ PAGE TWO BEFORE COMPLETING FORM </w:t>
      </w:r>
      <w:r w:rsidR="00E07933">
        <w:rPr>
          <w:rFonts w:ascii="Arial" w:hAnsi="Arial" w:cs="Arial"/>
          <w:i/>
          <w:sz w:val="20"/>
          <w:szCs w:val="20"/>
        </w:rPr>
        <w:t xml:space="preserve">– </w:t>
      </w:r>
      <w:r w:rsidRPr="00E07933">
        <w:rPr>
          <w:rFonts w:ascii="Arial" w:hAnsi="Arial" w:cs="Arial"/>
          <w:i/>
          <w:sz w:val="20"/>
          <w:szCs w:val="20"/>
        </w:rPr>
        <w:t>PRINT CLEARLY</w:t>
      </w:r>
    </w:p>
    <w:p w:rsidR="00C87138" w:rsidRPr="00C87138" w:rsidRDefault="00C87138" w:rsidP="00C87138">
      <w:pPr>
        <w:spacing w:before="120"/>
        <w:rPr>
          <w:rFonts w:ascii="Arial" w:hAnsi="Arial" w:cs="Arial"/>
          <w:u w:val="single"/>
        </w:rPr>
      </w:pPr>
      <w:r w:rsidRPr="00C87138">
        <w:rPr>
          <w:rFonts w:ascii="Arial" w:hAnsi="Arial" w:cs="Arial"/>
          <w:u w:val="single"/>
        </w:rPr>
        <w:tab/>
      </w:r>
      <w:r w:rsidRPr="00C87138">
        <w:rPr>
          <w:rFonts w:ascii="Arial" w:hAnsi="Arial" w:cs="Arial"/>
          <w:u w:val="single"/>
        </w:rPr>
        <w:tab/>
      </w:r>
      <w:r w:rsidRPr="00C87138">
        <w:rPr>
          <w:rFonts w:ascii="Arial" w:hAnsi="Arial" w:cs="Arial"/>
          <w:u w:val="single"/>
        </w:rPr>
        <w:tab/>
      </w:r>
      <w:r w:rsidRPr="00C87138">
        <w:rPr>
          <w:rFonts w:ascii="Arial" w:hAnsi="Arial" w:cs="Arial"/>
          <w:u w:val="single"/>
        </w:rPr>
        <w:tab/>
      </w:r>
      <w:r w:rsidRPr="00C87138">
        <w:rPr>
          <w:rFonts w:ascii="Arial" w:hAnsi="Arial" w:cs="Arial"/>
          <w:u w:val="single"/>
        </w:rPr>
        <w:tab/>
      </w:r>
      <w:r w:rsidRPr="00C8713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1CE7" w:rsidRPr="00C87138" w:rsidRDefault="00EA1CE7" w:rsidP="00EA1CE7">
      <w:pPr>
        <w:rPr>
          <w:rFonts w:ascii="Arial" w:hAnsi="Arial" w:cs="Arial"/>
          <w:sz w:val="16"/>
          <w:szCs w:val="16"/>
        </w:rPr>
      </w:pPr>
      <w:r w:rsidRPr="00C87138">
        <w:rPr>
          <w:rFonts w:ascii="Arial" w:hAnsi="Arial" w:cs="Arial"/>
          <w:sz w:val="16"/>
          <w:szCs w:val="16"/>
        </w:rPr>
        <w:t>Social Security Number</w:t>
      </w:r>
    </w:p>
    <w:p w:rsidR="00C87138" w:rsidRPr="00C87138" w:rsidRDefault="00C87138" w:rsidP="00EA14E5">
      <w:pPr>
        <w:spacing w:before="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1CE7" w:rsidRPr="00C87138" w:rsidRDefault="00EA1CE7" w:rsidP="00EA1CE7">
      <w:pPr>
        <w:rPr>
          <w:rFonts w:ascii="Arial" w:hAnsi="Arial" w:cs="Arial"/>
          <w:sz w:val="16"/>
          <w:szCs w:val="16"/>
        </w:rPr>
      </w:pPr>
      <w:r w:rsidRPr="00C87138">
        <w:rPr>
          <w:rFonts w:ascii="Arial" w:hAnsi="Arial" w:cs="Arial"/>
          <w:sz w:val="16"/>
          <w:szCs w:val="16"/>
        </w:rPr>
        <w:t>Insured Name</w:t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>(</w:t>
      </w:r>
      <w:r w:rsidRPr="00C87138">
        <w:rPr>
          <w:rFonts w:ascii="Arial" w:hAnsi="Arial" w:cs="Arial"/>
          <w:sz w:val="16"/>
          <w:szCs w:val="16"/>
        </w:rPr>
        <w:t>First</w:t>
      </w:r>
      <w:r w:rsidR="00C87138">
        <w:rPr>
          <w:rFonts w:ascii="Arial" w:hAnsi="Arial" w:cs="Arial"/>
          <w:sz w:val="16"/>
          <w:szCs w:val="16"/>
        </w:rPr>
        <w:t>)</w:t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>(</w:t>
      </w:r>
      <w:r w:rsidRPr="00C87138">
        <w:rPr>
          <w:rFonts w:ascii="Arial" w:hAnsi="Arial" w:cs="Arial"/>
          <w:sz w:val="16"/>
          <w:szCs w:val="16"/>
        </w:rPr>
        <w:t>MI</w:t>
      </w:r>
      <w:r w:rsidR="00C87138">
        <w:rPr>
          <w:rFonts w:ascii="Arial" w:hAnsi="Arial" w:cs="Arial"/>
          <w:sz w:val="16"/>
          <w:szCs w:val="16"/>
        </w:rPr>
        <w:t>)</w:t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>(</w:t>
      </w:r>
      <w:r w:rsidRPr="00C87138">
        <w:rPr>
          <w:rFonts w:ascii="Arial" w:hAnsi="Arial" w:cs="Arial"/>
          <w:sz w:val="16"/>
          <w:szCs w:val="16"/>
        </w:rPr>
        <w:t>Last</w:t>
      </w:r>
      <w:r w:rsidR="00C87138">
        <w:rPr>
          <w:rFonts w:ascii="Arial" w:hAnsi="Arial" w:cs="Arial"/>
          <w:sz w:val="16"/>
          <w:szCs w:val="16"/>
        </w:rPr>
        <w:t>)</w:t>
      </w:r>
    </w:p>
    <w:p w:rsidR="00C87138" w:rsidRPr="00C87138" w:rsidRDefault="00C87138" w:rsidP="00EA14E5">
      <w:pPr>
        <w:spacing w:before="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1CE7" w:rsidRPr="00C87138" w:rsidRDefault="00EA1CE7" w:rsidP="00EA1CE7">
      <w:pPr>
        <w:rPr>
          <w:rFonts w:ascii="Arial" w:hAnsi="Arial" w:cs="Arial"/>
          <w:sz w:val="16"/>
          <w:szCs w:val="16"/>
        </w:rPr>
      </w:pPr>
      <w:r w:rsidRPr="00C87138">
        <w:rPr>
          <w:rFonts w:ascii="Arial" w:hAnsi="Arial" w:cs="Arial"/>
          <w:sz w:val="16"/>
          <w:szCs w:val="16"/>
        </w:rPr>
        <w:t>Street Address</w:t>
      </w:r>
    </w:p>
    <w:p w:rsidR="00C87138" w:rsidRPr="00C87138" w:rsidRDefault="00C87138" w:rsidP="00EA14E5">
      <w:pPr>
        <w:spacing w:before="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1CE7" w:rsidRPr="00C87138" w:rsidRDefault="00EA1CE7" w:rsidP="00EA1CE7">
      <w:pPr>
        <w:rPr>
          <w:rFonts w:ascii="Arial" w:hAnsi="Arial" w:cs="Arial"/>
          <w:sz w:val="16"/>
          <w:szCs w:val="16"/>
        </w:rPr>
      </w:pPr>
      <w:r w:rsidRPr="00C87138">
        <w:rPr>
          <w:rFonts w:ascii="Arial" w:hAnsi="Arial" w:cs="Arial"/>
          <w:sz w:val="16"/>
          <w:szCs w:val="16"/>
        </w:rPr>
        <w:t>City</w:t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 w:rsidRP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ab/>
      </w:r>
      <w:r w:rsidRPr="00C87138">
        <w:rPr>
          <w:rFonts w:ascii="Arial" w:hAnsi="Arial" w:cs="Arial"/>
          <w:sz w:val="16"/>
          <w:szCs w:val="16"/>
        </w:rPr>
        <w:t>State</w:t>
      </w:r>
      <w:r w:rsid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ab/>
      </w:r>
      <w:r w:rsidR="00C87138">
        <w:rPr>
          <w:rFonts w:ascii="Arial" w:hAnsi="Arial" w:cs="Arial"/>
          <w:sz w:val="16"/>
          <w:szCs w:val="16"/>
        </w:rPr>
        <w:tab/>
      </w:r>
      <w:r w:rsidRPr="00C87138">
        <w:rPr>
          <w:rFonts w:ascii="Arial" w:hAnsi="Arial" w:cs="Arial"/>
          <w:sz w:val="16"/>
          <w:szCs w:val="16"/>
        </w:rPr>
        <w:t>Zip Code</w:t>
      </w:r>
    </w:p>
    <w:p w:rsidR="00EA1CE7" w:rsidRPr="00A1752C" w:rsidRDefault="00EA1CE7" w:rsidP="008C43E4">
      <w:pPr>
        <w:numPr>
          <w:ilvl w:val="0"/>
          <w:numId w:val="2"/>
        </w:numPr>
        <w:tabs>
          <w:tab w:val="clear" w:pos="720"/>
        </w:tabs>
        <w:spacing w:before="120" w:after="180"/>
        <w:ind w:left="374" w:hanging="374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>I hereby elect a monetary allowance in lieu of a Group Insurance Commission sponsored group</w:t>
      </w:r>
      <w:r w:rsidR="00C87138" w:rsidRPr="00A1752C">
        <w:rPr>
          <w:rFonts w:ascii="Arial" w:hAnsi="Arial" w:cs="Arial"/>
          <w:sz w:val="20"/>
          <w:szCs w:val="20"/>
        </w:rPr>
        <w:t xml:space="preserve"> </w:t>
      </w:r>
      <w:r w:rsidRPr="00A1752C">
        <w:rPr>
          <w:rFonts w:ascii="Arial" w:hAnsi="Arial" w:cs="Arial"/>
          <w:sz w:val="20"/>
          <w:szCs w:val="20"/>
        </w:rPr>
        <w:t>health insurance plan. I understand that the allowance will be paid monthly</w:t>
      </w:r>
      <w:r w:rsidR="00F7215A" w:rsidRPr="00A1752C">
        <w:rPr>
          <w:rFonts w:ascii="Arial" w:hAnsi="Arial" w:cs="Arial"/>
          <w:sz w:val="20"/>
          <w:szCs w:val="20"/>
        </w:rPr>
        <w:t>,</w:t>
      </w:r>
      <w:r w:rsidRPr="00A1752C">
        <w:rPr>
          <w:rFonts w:ascii="Arial" w:hAnsi="Arial" w:cs="Arial"/>
          <w:sz w:val="20"/>
          <w:szCs w:val="20"/>
        </w:rPr>
        <w:t xml:space="preserve"> </w:t>
      </w:r>
      <w:r w:rsidR="00F7215A" w:rsidRPr="00A1752C">
        <w:rPr>
          <w:rFonts w:ascii="Arial" w:hAnsi="Arial" w:cs="Arial"/>
          <w:sz w:val="20"/>
          <w:szCs w:val="20"/>
        </w:rPr>
        <w:t xml:space="preserve">beginning in </w:t>
      </w:r>
      <w:r w:rsidR="00B87BAE">
        <w:rPr>
          <w:rFonts w:ascii="Arial" w:hAnsi="Arial" w:cs="Arial"/>
          <w:sz w:val="20"/>
          <w:szCs w:val="20"/>
        </w:rPr>
        <w:t>August</w:t>
      </w:r>
      <w:r w:rsidR="00F7215A" w:rsidRPr="00A1752C">
        <w:rPr>
          <w:rFonts w:ascii="Arial" w:hAnsi="Arial" w:cs="Arial"/>
          <w:sz w:val="20"/>
          <w:szCs w:val="20"/>
        </w:rPr>
        <w:t xml:space="preserve">, </w:t>
      </w:r>
      <w:r w:rsidRPr="00A1752C">
        <w:rPr>
          <w:rFonts w:ascii="Arial" w:hAnsi="Arial" w:cs="Arial"/>
          <w:sz w:val="20"/>
          <w:szCs w:val="20"/>
        </w:rPr>
        <w:t>in twelve equal payments.</w:t>
      </w:r>
      <w:r w:rsidR="00C87138" w:rsidRPr="00A1752C">
        <w:rPr>
          <w:rFonts w:ascii="Arial" w:hAnsi="Arial" w:cs="Arial"/>
          <w:sz w:val="20"/>
          <w:szCs w:val="20"/>
        </w:rPr>
        <w:t xml:space="preserve"> </w:t>
      </w:r>
      <w:r w:rsidR="008C43E4" w:rsidRPr="00A1752C">
        <w:rPr>
          <w:rFonts w:ascii="Arial" w:hAnsi="Arial" w:cs="Arial"/>
          <w:sz w:val="20"/>
          <w:szCs w:val="20"/>
        </w:rPr>
        <w:t xml:space="preserve">I understand that taxes will be withheld from these payments. </w:t>
      </w:r>
      <w:r w:rsidRPr="00A1752C">
        <w:rPr>
          <w:rFonts w:ascii="Arial" w:hAnsi="Arial" w:cs="Arial"/>
          <w:sz w:val="20"/>
          <w:szCs w:val="20"/>
        </w:rPr>
        <w:t xml:space="preserve">I understand that I must </w:t>
      </w:r>
      <w:r w:rsidR="008C43E4" w:rsidRPr="00A1752C">
        <w:rPr>
          <w:rFonts w:ascii="Arial" w:hAnsi="Arial" w:cs="Arial"/>
          <w:sz w:val="20"/>
          <w:szCs w:val="20"/>
        </w:rPr>
        <w:t xml:space="preserve">maintain basic life insurance and </w:t>
      </w:r>
      <w:r w:rsidRPr="00A1752C">
        <w:rPr>
          <w:rFonts w:ascii="Arial" w:hAnsi="Arial" w:cs="Arial"/>
          <w:sz w:val="20"/>
          <w:szCs w:val="20"/>
        </w:rPr>
        <w:t>be a state employee or retiree to receive these payments; municipal enrollees are</w:t>
      </w:r>
      <w:r w:rsidR="00C87138" w:rsidRPr="00A1752C">
        <w:rPr>
          <w:rFonts w:ascii="Arial" w:hAnsi="Arial" w:cs="Arial"/>
          <w:sz w:val="20"/>
          <w:szCs w:val="20"/>
        </w:rPr>
        <w:t xml:space="preserve"> </w:t>
      </w:r>
      <w:r w:rsidRPr="00A1752C">
        <w:rPr>
          <w:rFonts w:ascii="Arial" w:hAnsi="Arial" w:cs="Arial"/>
          <w:sz w:val="20"/>
          <w:szCs w:val="20"/>
        </w:rPr>
        <w:t xml:space="preserve">not eligible. I was covered by a Group Insurance Commission health insurance plan on </w:t>
      </w:r>
      <w:r w:rsidR="00D83ECB">
        <w:rPr>
          <w:rFonts w:ascii="Arial" w:hAnsi="Arial" w:cs="Arial"/>
          <w:sz w:val="20"/>
          <w:szCs w:val="20"/>
        </w:rPr>
        <w:t>J</w:t>
      </w:r>
      <w:r w:rsidR="003107A0">
        <w:rPr>
          <w:rFonts w:ascii="Arial" w:hAnsi="Arial" w:cs="Arial"/>
          <w:sz w:val="20"/>
          <w:szCs w:val="20"/>
        </w:rPr>
        <w:t xml:space="preserve">anuary </w:t>
      </w:r>
      <w:r w:rsidR="007140F3">
        <w:rPr>
          <w:rFonts w:ascii="Arial" w:hAnsi="Arial" w:cs="Arial"/>
          <w:sz w:val="20"/>
          <w:szCs w:val="20"/>
        </w:rPr>
        <w:t>1, 201</w:t>
      </w:r>
      <w:r w:rsidR="000F13D9">
        <w:rPr>
          <w:rFonts w:ascii="Arial" w:hAnsi="Arial" w:cs="Arial"/>
          <w:sz w:val="20"/>
          <w:szCs w:val="20"/>
        </w:rPr>
        <w:t>9</w:t>
      </w:r>
      <w:r w:rsidR="002B0461" w:rsidRPr="00A1752C">
        <w:rPr>
          <w:rFonts w:ascii="Arial" w:hAnsi="Arial" w:cs="Arial"/>
          <w:sz w:val="20"/>
          <w:szCs w:val="20"/>
        </w:rPr>
        <w:t>,</w:t>
      </w:r>
      <w:r w:rsidRPr="00A1752C">
        <w:rPr>
          <w:rFonts w:ascii="Arial" w:hAnsi="Arial" w:cs="Arial"/>
          <w:sz w:val="20"/>
          <w:szCs w:val="20"/>
        </w:rPr>
        <w:t xml:space="preserve"> and I </w:t>
      </w:r>
      <w:r w:rsidR="005008DE" w:rsidRPr="00A1752C">
        <w:rPr>
          <w:rFonts w:ascii="Arial" w:hAnsi="Arial" w:cs="Arial"/>
          <w:sz w:val="20"/>
          <w:szCs w:val="20"/>
        </w:rPr>
        <w:t xml:space="preserve">will </w:t>
      </w:r>
      <w:r w:rsidRPr="00A1752C">
        <w:rPr>
          <w:rFonts w:ascii="Arial" w:hAnsi="Arial" w:cs="Arial"/>
          <w:sz w:val="20"/>
          <w:szCs w:val="20"/>
        </w:rPr>
        <w:t xml:space="preserve">continue </w:t>
      </w:r>
      <w:r w:rsidR="00D83ECB">
        <w:rPr>
          <w:rFonts w:ascii="Arial" w:hAnsi="Arial" w:cs="Arial"/>
          <w:sz w:val="20"/>
          <w:szCs w:val="20"/>
        </w:rPr>
        <w:t>that GIC health coverage</w:t>
      </w:r>
      <w:r w:rsidR="005008DE" w:rsidRPr="00A1752C">
        <w:rPr>
          <w:rFonts w:ascii="Arial" w:hAnsi="Arial" w:cs="Arial"/>
          <w:sz w:val="20"/>
          <w:szCs w:val="20"/>
        </w:rPr>
        <w:t xml:space="preserve"> through </w:t>
      </w:r>
      <w:r w:rsidR="003107A0">
        <w:rPr>
          <w:rFonts w:ascii="Arial" w:hAnsi="Arial" w:cs="Arial"/>
          <w:sz w:val="20"/>
          <w:szCs w:val="20"/>
        </w:rPr>
        <w:t>June 30</w:t>
      </w:r>
      <w:r w:rsidR="007140F3">
        <w:rPr>
          <w:rFonts w:ascii="Arial" w:hAnsi="Arial" w:cs="Arial"/>
          <w:sz w:val="20"/>
          <w:szCs w:val="20"/>
        </w:rPr>
        <w:t>, 201</w:t>
      </w:r>
      <w:r w:rsidR="000F13D9">
        <w:rPr>
          <w:rFonts w:ascii="Arial" w:hAnsi="Arial" w:cs="Arial"/>
          <w:sz w:val="20"/>
          <w:szCs w:val="20"/>
        </w:rPr>
        <w:t>9</w:t>
      </w:r>
      <w:r w:rsidRPr="00A1752C">
        <w:rPr>
          <w:rFonts w:ascii="Arial" w:hAnsi="Arial" w:cs="Arial"/>
          <w:sz w:val="20"/>
          <w:szCs w:val="20"/>
        </w:rPr>
        <w:t>.</w:t>
      </w:r>
    </w:p>
    <w:p w:rsidR="00EA1CE7" w:rsidRPr="00A1752C" w:rsidRDefault="00EA1CE7" w:rsidP="004A1FFF">
      <w:pPr>
        <w:spacing w:before="120" w:after="180"/>
        <w:ind w:left="720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 xml:space="preserve">Type of coverage </w:t>
      </w:r>
      <w:r w:rsidR="00BA61BC">
        <w:rPr>
          <w:rFonts w:ascii="Arial" w:hAnsi="Arial" w:cs="Arial"/>
          <w:sz w:val="20"/>
          <w:szCs w:val="20"/>
        </w:rPr>
        <w:t>you’re canceling June 30,201</w:t>
      </w:r>
      <w:r w:rsidR="000F13D9">
        <w:rPr>
          <w:rFonts w:ascii="Arial" w:hAnsi="Arial" w:cs="Arial"/>
          <w:sz w:val="20"/>
          <w:szCs w:val="20"/>
        </w:rPr>
        <w:t>9</w:t>
      </w:r>
      <w:r w:rsidR="004A1FFF" w:rsidRPr="00A1752C">
        <w:rPr>
          <w:rFonts w:ascii="Arial" w:hAnsi="Arial" w:cs="Arial"/>
          <w:sz w:val="20"/>
          <w:szCs w:val="20"/>
        </w:rPr>
        <w:t>:</w:t>
      </w:r>
      <w:r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sym w:font="Wingdings 2" w:char="F0A3"/>
      </w:r>
      <w:r w:rsidRPr="00A1752C">
        <w:rPr>
          <w:rFonts w:ascii="Arial" w:hAnsi="Arial" w:cs="Arial"/>
          <w:sz w:val="20"/>
          <w:szCs w:val="20"/>
        </w:rPr>
        <w:t xml:space="preserve"> Individual</w:t>
      </w:r>
      <w:r w:rsidR="004A1FFF"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sym w:font="Wingdings 2" w:char="F0A3"/>
      </w:r>
      <w:r w:rsidR="004A1FFF" w:rsidRPr="00A1752C">
        <w:rPr>
          <w:rFonts w:ascii="Arial" w:hAnsi="Arial" w:cs="Arial"/>
          <w:sz w:val="20"/>
          <w:szCs w:val="20"/>
        </w:rPr>
        <w:t xml:space="preserve"> </w:t>
      </w:r>
      <w:r w:rsidRPr="00A1752C">
        <w:rPr>
          <w:rFonts w:ascii="Arial" w:hAnsi="Arial" w:cs="Arial"/>
          <w:sz w:val="20"/>
          <w:szCs w:val="20"/>
        </w:rPr>
        <w:t>Family</w:t>
      </w:r>
    </w:p>
    <w:p w:rsidR="00EA1CE7" w:rsidRPr="00A1752C" w:rsidRDefault="00EA1CE7" w:rsidP="004A1FFF">
      <w:pPr>
        <w:spacing w:before="120" w:after="180"/>
        <w:ind w:left="720"/>
        <w:rPr>
          <w:rFonts w:ascii="Arial" w:hAnsi="Arial" w:cs="Arial"/>
          <w:sz w:val="20"/>
          <w:szCs w:val="20"/>
          <w:u w:val="single"/>
        </w:rPr>
      </w:pPr>
      <w:r w:rsidRPr="00A1752C">
        <w:rPr>
          <w:rFonts w:ascii="Arial" w:hAnsi="Arial" w:cs="Arial"/>
          <w:sz w:val="20"/>
          <w:szCs w:val="20"/>
        </w:rPr>
        <w:t>GIC health pla</w:t>
      </w:r>
      <w:r w:rsidR="00BA61BC">
        <w:rPr>
          <w:rFonts w:ascii="Arial" w:hAnsi="Arial" w:cs="Arial"/>
          <w:sz w:val="20"/>
          <w:szCs w:val="20"/>
        </w:rPr>
        <w:t xml:space="preserve">n in which you are </w:t>
      </w:r>
      <w:r w:rsidR="004A1FFF" w:rsidRPr="00A1752C">
        <w:rPr>
          <w:rFonts w:ascii="Arial" w:hAnsi="Arial" w:cs="Arial"/>
          <w:sz w:val="20"/>
          <w:szCs w:val="20"/>
        </w:rPr>
        <w:t xml:space="preserve">enrolled: </w:t>
      </w:r>
      <w:r w:rsidR="004A1FFF" w:rsidRPr="00A1752C">
        <w:rPr>
          <w:rFonts w:ascii="Arial" w:hAnsi="Arial" w:cs="Arial"/>
          <w:sz w:val="20"/>
          <w:szCs w:val="20"/>
          <w:u w:val="single"/>
        </w:rPr>
        <w:tab/>
      </w:r>
      <w:r w:rsidR="004A1FFF" w:rsidRPr="00A1752C">
        <w:rPr>
          <w:rFonts w:ascii="Arial" w:hAnsi="Arial" w:cs="Arial"/>
          <w:sz w:val="20"/>
          <w:szCs w:val="20"/>
          <w:u w:val="single"/>
        </w:rPr>
        <w:tab/>
      </w:r>
      <w:r w:rsidR="004A1FFF" w:rsidRPr="00A1752C">
        <w:rPr>
          <w:rFonts w:ascii="Arial" w:hAnsi="Arial" w:cs="Arial"/>
          <w:sz w:val="20"/>
          <w:szCs w:val="20"/>
          <w:u w:val="single"/>
        </w:rPr>
        <w:tab/>
      </w:r>
      <w:r w:rsidR="004A1FFF" w:rsidRPr="00A1752C">
        <w:rPr>
          <w:rFonts w:ascii="Arial" w:hAnsi="Arial" w:cs="Arial"/>
          <w:sz w:val="20"/>
          <w:szCs w:val="20"/>
          <w:u w:val="single"/>
        </w:rPr>
        <w:tab/>
      </w:r>
      <w:r w:rsidR="004A1FFF" w:rsidRPr="00A1752C">
        <w:rPr>
          <w:rFonts w:ascii="Arial" w:hAnsi="Arial" w:cs="Arial"/>
          <w:sz w:val="20"/>
          <w:szCs w:val="20"/>
          <w:u w:val="single"/>
        </w:rPr>
        <w:tab/>
      </w:r>
    </w:p>
    <w:p w:rsidR="00020584" w:rsidRDefault="00EA1CE7" w:rsidP="00020584">
      <w:pPr>
        <w:numPr>
          <w:ilvl w:val="0"/>
          <w:numId w:val="2"/>
        </w:numPr>
        <w:tabs>
          <w:tab w:val="clear" w:pos="720"/>
        </w:tabs>
        <w:ind w:left="374" w:hanging="374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 xml:space="preserve">I </w:t>
      </w:r>
      <w:r w:rsidR="00020584">
        <w:rPr>
          <w:rFonts w:ascii="Arial" w:hAnsi="Arial" w:cs="Arial"/>
          <w:sz w:val="20"/>
          <w:szCs w:val="20"/>
        </w:rPr>
        <w:t xml:space="preserve">will </w:t>
      </w:r>
      <w:r w:rsidRPr="00A1752C">
        <w:rPr>
          <w:rFonts w:ascii="Arial" w:hAnsi="Arial" w:cs="Arial"/>
          <w:sz w:val="20"/>
          <w:szCs w:val="20"/>
        </w:rPr>
        <w:t xml:space="preserve">have </w:t>
      </w:r>
      <w:r w:rsidR="00020584">
        <w:rPr>
          <w:rFonts w:ascii="Arial" w:hAnsi="Arial" w:cs="Arial"/>
          <w:sz w:val="20"/>
          <w:szCs w:val="20"/>
        </w:rPr>
        <w:t>non-GIC employer-sponsored</w:t>
      </w:r>
      <w:r w:rsidR="008C43E4" w:rsidRPr="00A1752C">
        <w:rPr>
          <w:rFonts w:ascii="Arial" w:hAnsi="Arial" w:cs="Arial"/>
          <w:sz w:val="20"/>
          <w:szCs w:val="20"/>
        </w:rPr>
        <w:t xml:space="preserve"> </w:t>
      </w:r>
      <w:r w:rsidRPr="00A1752C">
        <w:rPr>
          <w:rFonts w:ascii="Arial" w:hAnsi="Arial" w:cs="Arial"/>
          <w:sz w:val="20"/>
          <w:szCs w:val="20"/>
        </w:rPr>
        <w:t xml:space="preserve">health insurance coverage </w:t>
      </w:r>
      <w:r w:rsidR="00020584">
        <w:rPr>
          <w:rFonts w:ascii="Arial" w:hAnsi="Arial" w:cs="Arial"/>
          <w:sz w:val="20"/>
          <w:szCs w:val="20"/>
        </w:rPr>
        <w:t xml:space="preserve">as of </w:t>
      </w:r>
      <w:r w:rsidR="00D83ECB">
        <w:rPr>
          <w:rFonts w:ascii="Arial" w:hAnsi="Arial" w:cs="Arial"/>
          <w:sz w:val="20"/>
          <w:szCs w:val="20"/>
        </w:rPr>
        <w:t>J</w:t>
      </w:r>
      <w:r w:rsidR="003107A0">
        <w:rPr>
          <w:rFonts w:ascii="Arial" w:hAnsi="Arial" w:cs="Arial"/>
          <w:sz w:val="20"/>
          <w:szCs w:val="20"/>
        </w:rPr>
        <w:t>uly</w:t>
      </w:r>
      <w:r w:rsidR="00D83ECB">
        <w:rPr>
          <w:rFonts w:ascii="Arial" w:hAnsi="Arial" w:cs="Arial"/>
          <w:sz w:val="20"/>
          <w:szCs w:val="20"/>
        </w:rPr>
        <w:t xml:space="preserve"> 1, 201</w:t>
      </w:r>
      <w:r w:rsidR="000F13D9">
        <w:rPr>
          <w:rFonts w:ascii="Arial" w:hAnsi="Arial" w:cs="Arial"/>
          <w:sz w:val="20"/>
          <w:szCs w:val="20"/>
        </w:rPr>
        <w:t>9</w:t>
      </w:r>
      <w:r w:rsidR="00020584">
        <w:rPr>
          <w:rFonts w:ascii="Arial" w:hAnsi="Arial" w:cs="Arial"/>
          <w:sz w:val="20"/>
          <w:szCs w:val="20"/>
        </w:rPr>
        <w:t>, with: _________________ and the subscriber is _________________</w:t>
      </w:r>
      <w:r w:rsidR="00020584">
        <w:rPr>
          <w:rFonts w:ascii="Arial" w:hAnsi="Arial" w:cs="Arial"/>
          <w:sz w:val="20"/>
          <w:szCs w:val="20"/>
        </w:rPr>
        <w:tab/>
        <w:t xml:space="preserve">_________________.  This coverage </w:t>
      </w:r>
    </w:p>
    <w:p w:rsidR="00020584" w:rsidRPr="00C87138" w:rsidRDefault="00020584" w:rsidP="00020584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Employer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Name of Subscriber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Relationship to GIC Insured</w:t>
      </w:r>
    </w:p>
    <w:p w:rsidR="00EA1CE7" w:rsidRPr="00A1752C" w:rsidRDefault="00020584" w:rsidP="00020584">
      <w:pPr>
        <w:spacing w:before="120" w:after="180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meets minimum essential coverage under the Affordable Care Act.</w:t>
      </w:r>
    </w:p>
    <w:p w:rsidR="00EA1CE7" w:rsidRPr="00A1752C" w:rsidRDefault="00EA1CE7" w:rsidP="009D154A">
      <w:pPr>
        <w:numPr>
          <w:ilvl w:val="0"/>
          <w:numId w:val="2"/>
        </w:numPr>
        <w:tabs>
          <w:tab w:val="clear" w:pos="720"/>
        </w:tabs>
        <w:spacing w:before="120" w:after="40"/>
        <w:ind w:left="374" w:hanging="374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>I understand that I may cancel this election only:</w:t>
      </w:r>
    </w:p>
    <w:p w:rsidR="005E0F17" w:rsidRDefault="00EA1CE7" w:rsidP="00DF2CD2">
      <w:pPr>
        <w:numPr>
          <w:ilvl w:val="1"/>
          <w:numId w:val="11"/>
        </w:numPr>
        <w:spacing w:after="20"/>
        <w:rPr>
          <w:rFonts w:ascii="Arial" w:hAnsi="Arial" w:cs="Arial"/>
          <w:sz w:val="20"/>
          <w:szCs w:val="20"/>
        </w:rPr>
      </w:pPr>
      <w:r w:rsidRPr="005E0F17">
        <w:rPr>
          <w:rFonts w:ascii="Arial" w:hAnsi="Arial" w:cs="Arial"/>
          <w:sz w:val="20"/>
          <w:szCs w:val="20"/>
        </w:rPr>
        <w:t xml:space="preserve">during </w:t>
      </w:r>
      <w:r w:rsidR="00FC6B9A">
        <w:rPr>
          <w:rFonts w:ascii="Arial" w:hAnsi="Arial" w:cs="Arial"/>
          <w:sz w:val="20"/>
          <w:szCs w:val="20"/>
        </w:rPr>
        <w:t xml:space="preserve">the </w:t>
      </w:r>
      <w:r w:rsidR="00BB64F6">
        <w:rPr>
          <w:rFonts w:ascii="Arial" w:hAnsi="Arial" w:cs="Arial"/>
          <w:sz w:val="20"/>
          <w:szCs w:val="20"/>
        </w:rPr>
        <w:t xml:space="preserve">GIC </w:t>
      </w:r>
      <w:r w:rsidR="00FC6B9A">
        <w:rPr>
          <w:rFonts w:ascii="Arial" w:hAnsi="Arial" w:cs="Arial"/>
          <w:sz w:val="20"/>
          <w:szCs w:val="20"/>
        </w:rPr>
        <w:t>spring annual enrollment period</w:t>
      </w:r>
      <w:r w:rsidRPr="005E0F17">
        <w:rPr>
          <w:rFonts w:ascii="Arial" w:hAnsi="Arial" w:cs="Arial"/>
          <w:sz w:val="20"/>
          <w:szCs w:val="20"/>
        </w:rPr>
        <w:t xml:space="preserve">; </w:t>
      </w:r>
    </w:p>
    <w:p w:rsidR="00EA1CE7" w:rsidRPr="005E0F17" w:rsidRDefault="00EA1CE7" w:rsidP="00DF2CD2">
      <w:pPr>
        <w:numPr>
          <w:ilvl w:val="1"/>
          <w:numId w:val="11"/>
        </w:numPr>
        <w:spacing w:after="20"/>
        <w:rPr>
          <w:rFonts w:ascii="Arial" w:hAnsi="Arial" w:cs="Arial"/>
          <w:sz w:val="20"/>
          <w:szCs w:val="20"/>
        </w:rPr>
      </w:pPr>
      <w:r w:rsidRPr="005E0F17">
        <w:rPr>
          <w:rFonts w:ascii="Arial" w:hAnsi="Arial" w:cs="Arial"/>
          <w:sz w:val="20"/>
          <w:szCs w:val="20"/>
        </w:rPr>
        <w:t xml:space="preserve">after involuntary loss of my other coverage through no fault of my own; </w:t>
      </w:r>
    </w:p>
    <w:p w:rsidR="00EA1CE7" w:rsidRPr="00A1752C" w:rsidRDefault="00EA1CE7" w:rsidP="00DF2CD2">
      <w:pPr>
        <w:numPr>
          <w:ilvl w:val="1"/>
          <w:numId w:val="11"/>
        </w:numPr>
        <w:spacing w:after="20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 xml:space="preserve">if </w:t>
      </w:r>
      <w:r w:rsidR="000A5493">
        <w:rPr>
          <w:rFonts w:ascii="Arial" w:hAnsi="Arial" w:cs="Arial"/>
          <w:sz w:val="20"/>
          <w:szCs w:val="20"/>
        </w:rPr>
        <w:t>the other health insurance is revoked</w:t>
      </w:r>
      <w:r w:rsidRPr="00A1752C">
        <w:rPr>
          <w:rFonts w:ascii="Arial" w:hAnsi="Arial" w:cs="Arial"/>
          <w:sz w:val="20"/>
          <w:szCs w:val="20"/>
        </w:rPr>
        <w:t>; or</w:t>
      </w:r>
    </w:p>
    <w:p w:rsidR="00EA1CE7" w:rsidRPr="00A1752C" w:rsidRDefault="00EA1CE7" w:rsidP="00DF2CD2">
      <w:pPr>
        <w:numPr>
          <w:ilvl w:val="1"/>
          <w:numId w:val="11"/>
        </w:numPr>
        <w:spacing w:after="20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 xml:space="preserve">if </w:t>
      </w:r>
      <w:r w:rsidR="000A5493">
        <w:rPr>
          <w:rFonts w:ascii="Arial" w:hAnsi="Arial" w:cs="Arial"/>
          <w:sz w:val="20"/>
          <w:szCs w:val="20"/>
        </w:rPr>
        <w:t>there is a</w:t>
      </w:r>
      <w:r w:rsidRPr="00A1752C">
        <w:rPr>
          <w:rFonts w:ascii="Arial" w:hAnsi="Arial" w:cs="Arial"/>
          <w:sz w:val="20"/>
          <w:szCs w:val="20"/>
        </w:rPr>
        <w:t xml:space="preserve"> </w:t>
      </w:r>
      <w:r w:rsidR="000A5493">
        <w:rPr>
          <w:rFonts w:ascii="Arial" w:hAnsi="Arial" w:cs="Arial"/>
          <w:sz w:val="20"/>
          <w:szCs w:val="20"/>
        </w:rPr>
        <w:t>qualifying status change</w:t>
      </w:r>
      <w:r w:rsidRPr="00A1752C">
        <w:rPr>
          <w:rFonts w:ascii="Arial" w:hAnsi="Arial" w:cs="Arial"/>
          <w:sz w:val="20"/>
          <w:szCs w:val="20"/>
        </w:rPr>
        <w:t xml:space="preserve"> such as marriage, divorce, birth of a child, or end of spouse’s employment.</w:t>
      </w:r>
    </w:p>
    <w:p w:rsidR="009D154A" w:rsidRPr="00A1752C" w:rsidRDefault="009D154A" w:rsidP="009D154A">
      <w:pPr>
        <w:numPr>
          <w:ilvl w:val="0"/>
          <w:numId w:val="2"/>
        </w:numPr>
        <w:spacing w:before="120"/>
        <w:ind w:left="374" w:hanging="374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 xml:space="preserve">I understand that forms received </w:t>
      </w:r>
      <w:r w:rsidR="000A5493">
        <w:rPr>
          <w:rFonts w:ascii="Arial" w:hAnsi="Arial" w:cs="Arial"/>
          <w:sz w:val="20"/>
          <w:szCs w:val="20"/>
        </w:rPr>
        <w:t xml:space="preserve">at the GIC </w:t>
      </w:r>
      <w:r w:rsidRPr="00A1752C">
        <w:rPr>
          <w:rFonts w:ascii="Arial" w:hAnsi="Arial" w:cs="Arial"/>
          <w:sz w:val="20"/>
          <w:szCs w:val="20"/>
        </w:rPr>
        <w:t xml:space="preserve">after </w:t>
      </w:r>
      <w:r w:rsidR="003107A0">
        <w:rPr>
          <w:rFonts w:ascii="Arial" w:hAnsi="Arial" w:cs="Arial"/>
          <w:b/>
          <w:i/>
          <w:sz w:val="20"/>
          <w:szCs w:val="20"/>
        </w:rPr>
        <w:t xml:space="preserve">May </w:t>
      </w:r>
      <w:r w:rsidR="000F13D9">
        <w:rPr>
          <w:rFonts w:ascii="Arial" w:hAnsi="Arial" w:cs="Arial"/>
          <w:b/>
          <w:i/>
          <w:sz w:val="20"/>
          <w:szCs w:val="20"/>
        </w:rPr>
        <w:t>1</w:t>
      </w:r>
      <w:r w:rsidR="003107A0">
        <w:rPr>
          <w:rFonts w:ascii="Arial" w:hAnsi="Arial" w:cs="Arial"/>
          <w:b/>
          <w:i/>
          <w:sz w:val="20"/>
          <w:szCs w:val="20"/>
        </w:rPr>
        <w:t xml:space="preserve">, </w:t>
      </w:r>
      <w:r w:rsidR="00B87BAE">
        <w:rPr>
          <w:rFonts w:ascii="Arial" w:hAnsi="Arial" w:cs="Arial"/>
          <w:b/>
          <w:i/>
          <w:sz w:val="20"/>
          <w:szCs w:val="20"/>
        </w:rPr>
        <w:t xml:space="preserve"> 201</w:t>
      </w:r>
      <w:r w:rsidR="000F13D9">
        <w:rPr>
          <w:rFonts w:ascii="Arial" w:hAnsi="Arial" w:cs="Arial"/>
          <w:b/>
          <w:i/>
          <w:sz w:val="20"/>
          <w:szCs w:val="20"/>
        </w:rPr>
        <w:t>9</w:t>
      </w:r>
      <w:r w:rsidRPr="00A1752C">
        <w:rPr>
          <w:rFonts w:ascii="Arial" w:hAnsi="Arial" w:cs="Arial"/>
          <w:sz w:val="20"/>
          <w:szCs w:val="20"/>
        </w:rPr>
        <w:t>, will not be accepted.</w:t>
      </w:r>
    </w:p>
    <w:p w:rsidR="004A1FFF" w:rsidRPr="00A1752C" w:rsidRDefault="004A1FFF" w:rsidP="00E07933">
      <w:pPr>
        <w:spacing w:after="120"/>
        <w:rPr>
          <w:rFonts w:ascii="Arial" w:hAnsi="Arial" w:cs="Arial"/>
          <w:sz w:val="20"/>
          <w:szCs w:val="20"/>
        </w:rPr>
      </w:pPr>
    </w:p>
    <w:p w:rsidR="004A1FFF" w:rsidRPr="00A1752C" w:rsidRDefault="004A1FFF" w:rsidP="00EA1CE7">
      <w:pPr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  <w:r w:rsidRPr="00A1752C">
        <w:rPr>
          <w:rFonts w:ascii="Arial" w:hAnsi="Arial" w:cs="Arial"/>
          <w:sz w:val="20"/>
          <w:szCs w:val="20"/>
          <w:u w:val="single"/>
        </w:rPr>
        <w:tab/>
      </w:r>
    </w:p>
    <w:p w:rsidR="00EA1CE7" w:rsidRPr="00A1752C" w:rsidRDefault="00EA1CE7" w:rsidP="004A1FFF">
      <w:pPr>
        <w:ind w:left="720" w:firstLine="720"/>
        <w:rPr>
          <w:rFonts w:ascii="Arial" w:hAnsi="Arial" w:cs="Arial"/>
          <w:sz w:val="20"/>
          <w:szCs w:val="20"/>
        </w:rPr>
      </w:pPr>
      <w:r w:rsidRPr="00A1752C">
        <w:rPr>
          <w:rFonts w:ascii="Arial" w:hAnsi="Arial" w:cs="Arial"/>
          <w:sz w:val="20"/>
          <w:szCs w:val="20"/>
        </w:rPr>
        <w:t>Signature of Insured</w:t>
      </w:r>
      <w:r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tab/>
      </w:r>
      <w:r w:rsidR="004A1FFF" w:rsidRPr="00A1752C">
        <w:rPr>
          <w:rFonts w:ascii="Arial" w:hAnsi="Arial" w:cs="Arial"/>
          <w:sz w:val="20"/>
          <w:szCs w:val="20"/>
        </w:rPr>
        <w:tab/>
      </w:r>
      <w:r w:rsidRPr="00A1752C">
        <w:rPr>
          <w:rFonts w:ascii="Arial" w:hAnsi="Arial" w:cs="Arial"/>
          <w:sz w:val="20"/>
          <w:szCs w:val="20"/>
        </w:rPr>
        <w:t>Date</w:t>
      </w:r>
    </w:p>
    <w:p w:rsidR="00DF2CD2" w:rsidRDefault="00DF2CD2" w:rsidP="00EA1CE7">
      <w:pPr>
        <w:rPr>
          <w:rFonts w:ascii="Arial" w:hAnsi="Arial" w:cs="Arial"/>
        </w:rPr>
      </w:pPr>
    </w:p>
    <w:p w:rsidR="004A1FFF" w:rsidRPr="00020584" w:rsidRDefault="00DF2CD2" w:rsidP="00DF2CD2">
      <w:pPr>
        <w:jc w:val="center"/>
        <w:rPr>
          <w:rFonts w:ascii="Arial" w:hAnsi="Arial" w:cs="Arial"/>
          <w:sz w:val="22"/>
          <w:szCs w:val="22"/>
        </w:rPr>
      </w:pPr>
      <w:r w:rsidRPr="00020584">
        <w:rPr>
          <w:rFonts w:ascii="Arial" w:hAnsi="Arial" w:cs="Arial"/>
          <w:sz w:val="22"/>
          <w:szCs w:val="22"/>
        </w:rPr>
        <w:t>RETURN COM</w:t>
      </w:r>
      <w:r w:rsidR="00FC6B9A" w:rsidRPr="00020584">
        <w:rPr>
          <w:rFonts w:ascii="Arial" w:hAnsi="Arial" w:cs="Arial"/>
          <w:sz w:val="22"/>
          <w:szCs w:val="22"/>
        </w:rPr>
        <w:t>P</w:t>
      </w:r>
      <w:r w:rsidRPr="00020584">
        <w:rPr>
          <w:rFonts w:ascii="Arial" w:hAnsi="Arial" w:cs="Arial"/>
          <w:sz w:val="22"/>
          <w:szCs w:val="22"/>
        </w:rPr>
        <w:t>LETED FORMS TO: GIC, P.O. BOX 8747, BOSTON, MA  02114</w:t>
      </w:r>
    </w:p>
    <w:p w:rsidR="00DF2CD2" w:rsidRPr="00020584" w:rsidRDefault="004E1D5E" w:rsidP="00EA14E5">
      <w:pPr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134620</wp:posOffset>
                </wp:positionV>
                <wp:extent cx="6530975" cy="0"/>
                <wp:effectExtent l="12700" t="10160" r="9525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2FE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0.6pt" to="50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z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" strokeweight="1.5pt">
                <v:stroke dashstyle="dash"/>
              </v:line>
            </w:pict>
          </mc:Fallback>
        </mc:AlternateContent>
      </w:r>
    </w:p>
    <w:p w:rsidR="00EA1CE7" w:rsidRPr="00020584" w:rsidRDefault="00EA1CE7" w:rsidP="00020584">
      <w:pPr>
        <w:spacing w:before="40" w:after="160"/>
        <w:rPr>
          <w:rFonts w:ascii="Arial" w:hAnsi="Arial" w:cs="Arial"/>
          <w:b/>
          <w:sz w:val="20"/>
          <w:szCs w:val="20"/>
        </w:rPr>
      </w:pPr>
      <w:r w:rsidRPr="00020584">
        <w:rPr>
          <w:rFonts w:ascii="Arial" w:hAnsi="Arial" w:cs="Arial"/>
          <w:b/>
          <w:sz w:val="20"/>
          <w:szCs w:val="20"/>
        </w:rPr>
        <w:t>FOR G</w:t>
      </w:r>
      <w:r w:rsidR="004A1FFF" w:rsidRPr="00020584">
        <w:rPr>
          <w:rFonts w:ascii="Arial" w:hAnsi="Arial" w:cs="Arial"/>
          <w:b/>
          <w:sz w:val="20"/>
          <w:szCs w:val="20"/>
        </w:rPr>
        <w:t>IC</w:t>
      </w:r>
      <w:r w:rsidRPr="00020584">
        <w:rPr>
          <w:rFonts w:ascii="Arial" w:hAnsi="Arial" w:cs="Arial"/>
          <w:b/>
          <w:sz w:val="20"/>
          <w:szCs w:val="20"/>
        </w:rPr>
        <w:t xml:space="preserve"> USE ONLY</w:t>
      </w:r>
    </w:p>
    <w:p w:rsidR="00EA1CE7" w:rsidRPr="00020584" w:rsidRDefault="00EA1CE7" w:rsidP="00B26D8C">
      <w:pPr>
        <w:numPr>
          <w:ilvl w:val="0"/>
          <w:numId w:val="6"/>
        </w:numPr>
        <w:tabs>
          <w:tab w:val="clear" w:pos="1080"/>
        </w:tabs>
        <w:spacing w:after="60"/>
        <w:ind w:left="562"/>
        <w:rPr>
          <w:rFonts w:ascii="Arial" w:hAnsi="Arial" w:cs="Arial"/>
          <w:sz w:val="20"/>
          <w:szCs w:val="20"/>
          <w:u w:val="single"/>
        </w:rPr>
      </w:pPr>
      <w:r w:rsidRPr="00020584">
        <w:rPr>
          <w:rFonts w:ascii="Arial" w:hAnsi="Arial" w:cs="Arial"/>
          <w:sz w:val="20"/>
          <w:szCs w:val="20"/>
        </w:rPr>
        <w:t xml:space="preserve">Agency/Division #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</w:p>
    <w:p w:rsidR="00EA1CE7" w:rsidRPr="00020584" w:rsidRDefault="00EA1CE7" w:rsidP="00B26D8C">
      <w:pPr>
        <w:numPr>
          <w:ilvl w:val="0"/>
          <w:numId w:val="6"/>
        </w:numPr>
        <w:tabs>
          <w:tab w:val="clear" w:pos="1080"/>
        </w:tabs>
        <w:spacing w:after="60"/>
        <w:ind w:left="562"/>
        <w:rPr>
          <w:rFonts w:ascii="Arial" w:hAnsi="Arial" w:cs="Arial"/>
          <w:sz w:val="20"/>
          <w:szCs w:val="20"/>
        </w:rPr>
      </w:pPr>
      <w:r w:rsidRPr="00020584">
        <w:rPr>
          <w:rFonts w:ascii="Arial" w:hAnsi="Arial" w:cs="Arial"/>
          <w:sz w:val="20"/>
          <w:szCs w:val="20"/>
        </w:rPr>
        <w:t>Current Health Plan</w:t>
      </w:r>
      <w:r w:rsidR="003B524C">
        <w:rPr>
          <w:rFonts w:ascii="Arial" w:hAnsi="Arial" w:cs="Arial"/>
          <w:sz w:val="20"/>
          <w:szCs w:val="20"/>
        </w:rPr>
        <w:t xml:space="preserve">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3B524C" w:rsidRPr="00020584">
        <w:rPr>
          <w:rFonts w:ascii="Arial" w:hAnsi="Arial" w:cs="Arial"/>
          <w:sz w:val="20"/>
          <w:szCs w:val="20"/>
          <w:u w:val="single"/>
        </w:rPr>
        <w:tab/>
      </w:r>
    </w:p>
    <w:p w:rsidR="00EA1CE7" w:rsidRPr="00020584" w:rsidRDefault="00EA1CE7" w:rsidP="00B26D8C">
      <w:pPr>
        <w:numPr>
          <w:ilvl w:val="0"/>
          <w:numId w:val="6"/>
        </w:numPr>
        <w:tabs>
          <w:tab w:val="clear" w:pos="1080"/>
        </w:tabs>
        <w:spacing w:after="60"/>
        <w:ind w:left="562"/>
        <w:rPr>
          <w:rFonts w:ascii="Arial" w:hAnsi="Arial" w:cs="Arial"/>
          <w:sz w:val="20"/>
          <w:szCs w:val="20"/>
        </w:rPr>
      </w:pPr>
      <w:r w:rsidRPr="00020584">
        <w:rPr>
          <w:rFonts w:ascii="Arial" w:hAnsi="Arial" w:cs="Arial"/>
          <w:sz w:val="20"/>
          <w:szCs w:val="20"/>
        </w:rPr>
        <w:t>Effective Date</w:t>
      </w:r>
      <w:r w:rsidR="000557AB" w:rsidRPr="00020584">
        <w:rPr>
          <w:rFonts w:ascii="Arial" w:hAnsi="Arial" w:cs="Arial"/>
          <w:sz w:val="20"/>
          <w:szCs w:val="20"/>
        </w:rPr>
        <w:t xml:space="preserve">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</w:p>
    <w:p w:rsidR="00EA1CE7" w:rsidRPr="00020584" w:rsidRDefault="00EA1CE7" w:rsidP="00B26D8C">
      <w:pPr>
        <w:numPr>
          <w:ilvl w:val="0"/>
          <w:numId w:val="6"/>
        </w:numPr>
        <w:tabs>
          <w:tab w:val="clear" w:pos="1080"/>
        </w:tabs>
        <w:spacing w:after="60"/>
        <w:ind w:left="562"/>
        <w:rPr>
          <w:rFonts w:ascii="Arial" w:hAnsi="Arial" w:cs="Arial"/>
          <w:sz w:val="20"/>
          <w:szCs w:val="20"/>
        </w:rPr>
      </w:pPr>
      <w:r w:rsidRPr="00020584">
        <w:rPr>
          <w:rFonts w:ascii="Arial" w:hAnsi="Arial" w:cs="Arial"/>
          <w:sz w:val="20"/>
          <w:szCs w:val="20"/>
        </w:rPr>
        <w:t xml:space="preserve">Coverage changed to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B26D8C" w:rsidRPr="00020584">
        <w:rPr>
          <w:rFonts w:ascii="Arial" w:hAnsi="Arial" w:cs="Arial"/>
          <w:sz w:val="20"/>
          <w:szCs w:val="20"/>
          <w:u w:val="single"/>
        </w:rPr>
        <w:tab/>
      </w:r>
      <w:r w:rsidRPr="00020584">
        <w:rPr>
          <w:rFonts w:ascii="Arial" w:hAnsi="Arial" w:cs="Arial"/>
          <w:sz w:val="20"/>
          <w:szCs w:val="20"/>
        </w:rPr>
        <w:tab/>
        <w:t xml:space="preserve">Effective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</w:p>
    <w:p w:rsidR="00EA1CE7" w:rsidRPr="00020584" w:rsidRDefault="00EA1CE7" w:rsidP="00B26D8C">
      <w:pPr>
        <w:numPr>
          <w:ilvl w:val="0"/>
          <w:numId w:val="6"/>
        </w:numPr>
        <w:tabs>
          <w:tab w:val="clear" w:pos="1080"/>
        </w:tabs>
        <w:spacing w:after="60"/>
        <w:ind w:left="562"/>
        <w:rPr>
          <w:rFonts w:ascii="Arial" w:hAnsi="Arial" w:cs="Arial"/>
          <w:sz w:val="20"/>
          <w:szCs w:val="20"/>
        </w:rPr>
      </w:pPr>
      <w:r w:rsidRPr="00020584">
        <w:rPr>
          <w:rFonts w:ascii="Arial" w:hAnsi="Arial" w:cs="Arial"/>
          <w:sz w:val="20"/>
          <w:szCs w:val="20"/>
        </w:rPr>
        <w:t>Buy-out period</w:t>
      </w:r>
      <w:r w:rsidRPr="00020584">
        <w:rPr>
          <w:rFonts w:ascii="Arial" w:hAnsi="Arial" w:cs="Arial"/>
          <w:sz w:val="20"/>
          <w:szCs w:val="20"/>
        </w:rPr>
        <w:tab/>
      </w:r>
      <w:r w:rsidR="000557AB" w:rsidRPr="00020584">
        <w:rPr>
          <w:rFonts w:ascii="Arial" w:hAnsi="Arial" w:cs="Arial"/>
          <w:sz w:val="20"/>
          <w:szCs w:val="20"/>
        </w:rPr>
        <w:tab/>
      </w:r>
      <w:r w:rsidRPr="00020584">
        <w:rPr>
          <w:rFonts w:ascii="Arial" w:hAnsi="Arial" w:cs="Arial"/>
          <w:sz w:val="20"/>
          <w:szCs w:val="20"/>
        </w:rPr>
        <w:t xml:space="preserve">From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Pr="00020584">
        <w:rPr>
          <w:rFonts w:ascii="Arial" w:hAnsi="Arial" w:cs="Arial"/>
          <w:sz w:val="20"/>
          <w:szCs w:val="20"/>
        </w:rPr>
        <w:tab/>
        <w:t xml:space="preserve">To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</w:p>
    <w:p w:rsidR="00B26D8C" w:rsidRPr="00020584" w:rsidRDefault="00EA1CE7" w:rsidP="00B26D8C">
      <w:pPr>
        <w:numPr>
          <w:ilvl w:val="0"/>
          <w:numId w:val="6"/>
        </w:numPr>
        <w:tabs>
          <w:tab w:val="clear" w:pos="1080"/>
        </w:tabs>
        <w:ind w:left="561"/>
        <w:rPr>
          <w:rFonts w:ascii="Arial" w:hAnsi="Arial" w:cs="Arial"/>
          <w:sz w:val="20"/>
          <w:szCs w:val="20"/>
        </w:rPr>
      </w:pPr>
      <w:r w:rsidRPr="00020584">
        <w:rPr>
          <w:rFonts w:ascii="Arial" w:hAnsi="Arial" w:cs="Arial"/>
          <w:sz w:val="20"/>
          <w:szCs w:val="20"/>
        </w:rPr>
        <w:t>Processed by</w:t>
      </w:r>
      <w:r w:rsidR="000557AB" w:rsidRPr="00020584">
        <w:rPr>
          <w:rFonts w:ascii="Arial" w:hAnsi="Arial" w:cs="Arial"/>
          <w:sz w:val="20"/>
          <w:szCs w:val="20"/>
        </w:rPr>
        <w:t xml:space="preserve"> </w:t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0557AB" w:rsidRPr="00020584">
        <w:rPr>
          <w:rFonts w:ascii="Arial" w:hAnsi="Arial" w:cs="Arial"/>
          <w:sz w:val="20"/>
          <w:szCs w:val="20"/>
          <w:u w:val="single"/>
        </w:rPr>
        <w:tab/>
      </w:r>
      <w:r w:rsidR="00B26D8C" w:rsidRPr="00020584">
        <w:rPr>
          <w:rFonts w:ascii="Arial" w:hAnsi="Arial" w:cs="Arial"/>
          <w:sz w:val="20"/>
          <w:szCs w:val="20"/>
        </w:rPr>
        <w:tab/>
        <w:t xml:space="preserve">By </w:t>
      </w:r>
      <w:r w:rsidR="00B26D8C" w:rsidRPr="00020584">
        <w:rPr>
          <w:rFonts w:ascii="Arial" w:hAnsi="Arial" w:cs="Arial"/>
          <w:sz w:val="20"/>
          <w:szCs w:val="20"/>
          <w:u w:val="single"/>
        </w:rPr>
        <w:tab/>
      </w:r>
      <w:r w:rsidR="00B26D8C" w:rsidRPr="00020584">
        <w:rPr>
          <w:rFonts w:ascii="Arial" w:hAnsi="Arial" w:cs="Arial"/>
          <w:sz w:val="20"/>
          <w:szCs w:val="20"/>
          <w:u w:val="single"/>
        </w:rPr>
        <w:tab/>
      </w:r>
      <w:r w:rsidR="00B26D8C" w:rsidRPr="00020584">
        <w:rPr>
          <w:rFonts w:ascii="Arial" w:hAnsi="Arial" w:cs="Arial"/>
          <w:sz w:val="20"/>
          <w:szCs w:val="20"/>
          <w:u w:val="single"/>
        </w:rPr>
        <w:tab/>
      </w:r>
      <w:r w:rsidR="00B26D8C" w:rsidRPr="00020584">
        <w:rPr>
          <w:rFonts w:ascii="Arial" w:hAnsi="Arial" w:cs="Arial"/>
          <w:sz w:val="20"/>
          <w:szCs w:val="20"/>
          <w:u w:val="single"/>
        </w:rPr>
        <w:tab/>
      </w:r>
    </w:p>
    <w:p w:rsidR="00A1752C" w:rsidRDefault="00A1752C" w:rsidP="00E05515">
      <w:pPr>
        <w:spacing w:after="60"/>
        <w:jc w:val="center"/>
        <w:rPr>
          <w:rFonts w:ascii="Arial" w:hAnsi="Arial" w:cs="Arial"/>
        </w:rPr>
      </w:pPr>
    </w:p>
    <w:p w:rsidR="00A1752C" w:rsidRDefault="00A1752C" w:rsidP="00E05515">
      <w:pPr>
        <w:spacing w:after="60"/>
        <w:jc w:val="center"/>
        <w:rPr>
          <w:rFonts w:ascii="Arial" w:hAnsi="Arial" w:cs="Arial"/>
        </w:rPr>
      </w:pPr>
    </w:p>
    <w:p w:rsidR="00E05515" w:rsidRPr="00E05515" w:rsidRDefault="004E1D5E" w:rsidP="00E05515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-114300</wp:posOffset>
            </wp:positionV>
            <wp:extent cx="1662430" cy="613410"/>
            <wp:effectExtent l="0" t="0" r="0" b="0"/>
            <wp:wrapNone/>
            <wp:docPr id="6" name="Picture 6" descr="ComGIC blk-tag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GIC blk-tag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ountry-region">
          <w:r w:rsidR="00E05515" w:rsidRPr="00E05515">
            <w:rPr>
              <w:rFonts w:ascii="Arial" w:hAnsi="Arial" w:cs="Arial"/>
            </w:rPr>
            <w:t>COMMONWEALTH</w:t>
          </w:r>
        </w:smartTag>
        <w:r w:rsidR="00E05515" w:rsidRPr="00E05515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="00E05515" w:rsidRPr="00E05515">
            <w:rPr>
              <w:rFonts w:ascii="Arial" w:hAnsi="Arial" w:cs="Arial"/>
            </w:rPr>
            <w:t>MASSACHUSETTS</w:t>
          </w:r>
        </w:smartTag>
      </w:smartTag>
    </w:p>
    <w:p w:rsidR="00E05515" w:rsidRPr="00977F06" w:rsidRDefault="00E05515" w:rsidP="00E05515">
      <w:pPr>
        <w:spacing w:after="120"/>
        <w:jc w:val="center"/>
        <w:rPr>
          <w:rFonts w:ascii="Arial" w:hAnsi="Arial" w:cs="Arial"/>
          <w:smallCaps/>
        </w:rPr>
      </w:pPr>
      <w:r w:rsidRPr="00977F06">
        <w:rPr>
          <w:rFonts w:ascii="Arial" w:hAnsi="Arial" w:cs="Arial"/>
          <w:smallCaps/>
        </w:rPr>
        <w:t>Group Insurance Commission</w:t>
      </w:r>
    </w:p>
    <w:p w:rsidR="00EA1CE7" w:rsidRPr="00EA1CE7" w:rsidRDefault="00E05515" w:rsidP="00311EA5">
      <w:pPr>
        <w:spacing w:before="360"/>
        <w:jc w:val="center"/>
        <w:rPr>
          <w:rFonts w:ascii="Arial" w:hAnsi="Arial" w:cs="Arial"/>
        </w:rPr>
      </w:pPr>
      <w:r w:rsidRPr="00EA1CE7">
        <w:rPr>
          <w:rFonts w:ascii="Arial" w:hAnsi="Arial" w:cs="Arial"/>
          <w:sz w:val="36"/>
          <w:szCs w:val="36"/>
        </w:rPr>
        <w:t>Health Insurance Buy-Out</w:t>
      </w:r>
    </w:p>
    <w:p w:rsidR="00EA1CE7" w:rsidRPr="008B1C05" w:rsidRDefault="00EA1CE7" w:rsidP="008B1C05">
      <w:pPr>
        <w:spacing w:before="240" w:after="120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>Under the terms of the Buy-</w:t>
      </w:r>
      <w:r w:rsidR="005E0F17">
        <w:rPr>
          <w:rFonts w:ascii="Arial" w:hAnsi="Arial" w:cs="Arial"/>
          <w:sz w:val="22"/>
          <w:szCs w:val="22"/>
        </w:rPr>
        <w:t>O</w:t>
      </w:r>
      <w:r w:rsidRPr="008B1C05">
        <w:rPr>
          <w:rFonts w:ascii="Arial" w:hAnsi="Arial" w:cs="Arial"/>
          <w:sz w:val="22"/>
          <w:szCs w:val="22"/>
        </w:rPr>
        <w:t xml:space="preserve">ut program, eligible state employees and retirees who </w:t>
      </w:r>
      <w:r w:rsidR="00020584">
        <w:rPr>
          <w:rFonts w:ascii="Arial" w:hAnsi="Arial" w:cs="Arial"/>
          <w:sz w:val="22"/>
          <w:szCs w:val="22"/>
        </w:rPr>
        <w:t xml:space="preserve">are enrolling as of </w:t>
      </w:r>
      <w:r w:rsidR="00D83ECB">
        <w:rPr>
          <w:rFonts w:ascii="Arial" w:hAnsi="Arial" w:cs="Arial"/>
          <w:sz w:val="22"/>
          <w:szCs w:val="22"/>
        </w:rPr>
        <w:t>J</w:t>
      </w:r>
      <w:r w:rsidR="00195E29">
        <w:rPr>
          <w:rFonts w:ascii="Arial" w:hAnsi="Arial" w:cs="Arial"/>
          <w:sz w:val="22"/>
          <w:szCs w:val="22"/>
        </w:rPr>
        <w:t>uly</w:t>
      </w:r>
      <w:r w:rsidR="00BD27ED">
        <w:rPr>
          <w:rFonts w:ascii="Arial" w:hAnsi="Arial" w:cs="Arial"/>
          <w:sz w:val="22"/>
          <w:szCs w:val="22"/>
        </w:rPr>
        <w:t xml:space="preserve"> 1, 2019</w:t>
      </w:r>
      <w:r w:rsidR="00020584">
        <w:rPr>
          <w:rFonts w:ascii="Arial" w:hAnsi="Arial" w:cs="Arial"/>
          <w:sz w:val="22"/>
          <w:szCs w:val="22"/>
        </w:rPr>
        <w:t>, in another employer-sponsored plan that meets minimum essential coverage under the Affordable Care Act (ACA)</w:t>
      </w:r>
      <w:r w:rsidRPr="008B1C05">
        <w:rPr>
          <w:rFonts w:ascii="Arial" w:hAnsi="Arial" w:cs="Arial"/>
          <w:sz w:val="22"/>
          <w:szCs w:val="22"/>
        </w:rPr>
        <w:t xml:space="preserve"> may cancel their Group Insurance Commission (GIC) hea</w:t>
      </w:r>
      <w:r w:rsidR="008B1C05" w:rsidRPr="008B1C05">
        <w:rPr>
          <w:rFonts w:ascii="Arial" w:hAnsi="Arial" w:cs="Arial"/>
          <w:sz w:val="22"/>
          <w:szCs w:val="22"/>
        </w:rPr>
        <w:t>lth coverage and receive 12 tax</w:t>
      </w:r>
      <w:r w:rsidRPr="008B1C05">
        <w:rPr>
          <w:rFonts w:ascii="Arial" w:hAnsi="Arial" w:cs="Arial"/>
          <w:sz w:val="22"/>
          <w:szCs w:val="22"/>
        </w:rPr>
        <w:t>able monthly payments equal to 25% of the full-cost premium based upon:</w:t>
      </w:r>
      <w:r w:rsidR="00973D35">
        <w:rPr>
          <w:rFonts w:ascii="Arial" w:hAnsi="Arial" w:cs="Arial"/>
          <w:sz w:val="22"/>
          <w:szCs w:val="22"/>
        </w:rPr>
        <w:t xml:space="preserve">  </w:t>
      </w:r>
    </w:p>
    <w:p w:rsidR="00EA1CE7" w:rsidRPr="008B1C05" w:rsidRDefault="00EA1CE7" w:rsidP="005E0F1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>your current health plan; and</w:t>
      </w:r>
    </w:p>
    <w:p w:rsidR="00EA1CE7" w:rsidRPr="008B1C05" w:rsidRDefault="00EA1CE7" w:rsidP="005E0F1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type of coverage (individual or family) as of </w:t>
      </w:r>
      <w:r w:rsidR="00D83ECB">
        <w:rPr>
          <w:rFonts w:ascii="Arial" w:hAnsi="Arial" w:cs="Arial"/>
          <w:sz w:val="22"/>
          <w:szCs w:val="22"/>
        </w:rPr>
        <w:t>J</w:t>
      </w:r>
      <w:r w:rsidR="00BA61BC">
        <w:rPr>
          <w:rFonts w:ascii="Arial" w:hAnsi="Arial" w:cs="Arial"/>
          <w:sz w:val="22"/>
          <w:szCs w:val="22"/>
        </w:rPr>
        <w:t>une 30</w:t>
      </w:r>
      <w:r w:rsidR="007140F3">
        <w:rPr>
          <w:rFonts w:ascii="Arial" w:hAnsi="Arial" w:cs="Arial"/>
          <w:sz w:val="22"/>
          <w:szCs w:val="22"/>
        </w:rPr>
        <w:t>, 201</w:t>
      </w:r>
      <w:r w:rsidR="000F13D9">
        <w:rPr>
          <w:rFonts w:ascii="Arial" w:hAnsi="Arial" w:cs="Arial"/>
          <w:sz w:val="22"/>
          <w:szCs w:val="22"/>
        </w:rPr>
        <w:t>9</w:t>
      </w:r>
    </w:p>
    <w:p w:rsidR="00EA1CE7" w:rsidRPr="008B1C05" w:rsidRDefault="00005201" w:rsidP="008B1C05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Municipal members are not eligible for buy-out.</w:t>
      </w:r>
      <w:r w:rsidRPr="008B1C05">
        <w:rPr>
          <w:rFonts w:ascii="Arial" w:hAnsi="Arial" w:cs="Arial"/>
          <w:sz w:val="22"/>
          <w:szCs w:val="22"/>
        </w:rPr>
        <w:t xml:space="preserve"> </w:t>
      </w:r>
      <w:r w:rsidR="00EA1CE7" w:rsidRPr="008B1C05">
        <w:rPr>
          <w:rFonts w:ascii="Arial" w:hAnsi="Arial" w:cs="Arial"/>
          <w:sz w:val="22"/>
          <w:szCs w:val="22"/>
        </w:rPr>
        <w:t xml:space="preserve">To qualify for this plan, you must meet </w:t>
      </w:r>
      <w:smartTag w:uri="urn:schemas-microsoft-com:office:smarttags" w:element="stockticker">
        <w:r w:rsidR="00E05515" w:rsidRPr="00E05515">
          <w:rPr>
            <w:rFonts w:ascii="Arial" w:hAnsi="Arial" w:cs="Arial"/>
            <w:sz w:val="22"/>
            <w:szCs w:val="22"/>
            <w:u w:val="single"/>
          </w:rPr>
          <w:t>AL</w:t>
        </w:r>
        <w:r w:rsidR="00EA1CE7" w:rsidRPr="00E05515">
          <w:rPr>
            <w:rFonts w:ascii="Arial" w:hAnsi="Arial" w:cs="Arial"/>
            <w:sz w:val="22"/>
            <w:szCs w:val="22"/>
            <w:u w:val="single"/>
          </w:rPr>
          <w:t>L</w:t>
        </w:r>
      </w:smartTag>
      <w:r w:rsidR="00EA1CE7" w:rsidRPr="008B1C05">
        <w:rPr>
          <w:rFonts w:ascii="Arial" w:hAnsi="Arial" w:cs="Arial"/>
          <w:sz w:val="22"/>
          <w:szCs w:val="22"/>
        </w:rPr>
        <w:t xml:space="preserve"> of the following requirements:</w:t>
      </w:r>
    </w:p>
    <w:p w:rsidR="00005201" w:rsidRDefault="00EA1CE7" w:rsidP="005E0F1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C43E4">
        <w:rPr>
          <w:rFonts w:ascii="Arial" w:hAnsi="Arial" w:cs="Arial"/>
          <w:sz w:val="22"/>
          <w:szCs w:val="22"/>
        </w:rPr>
        <w:t xml:space="preserve">you were covered by a Group Insurance Commission Health Plan on </w:t>
      </w:r>
      <w:r w:rsidR="00D83ECB">
        <w:rPr>
          <w:rFonts w:ascii="Arial" w:hAnsi="Arial" w:cs="Arial"/>
          <w:sz w:val="22"/>
          <w:szCs w:val="22"/>
        </w:rPr>
        <w:t>J</w:t>
      </w:r>
      <w:r w:rsidR="00195E29">
        <w:rPr>
          <w:rFonts w:ascii="Arial" w:hAnsi="Arial" w:cs="Arial"/>
          <w:sz w:val="22"/>
          <w:szCs w:val="22"/>
        </w:rPr>
        <w:t>anuary</w:t>
      </w:r>
      <w:r w:rsidR="007140F3">
        <w:rPr>
          <w:rFonts w:ascii="Arial" w:hAnsi="Arial" w:cs="Arial"/>
          <w:sz w:val="22"/>
          <w:szCs w:val="22"/>
        </w:rPr>
        <w:t xml:space="preserve"> 1, 201</w:t>
      </w:r>
      <w:r w:rsidR="000F13D9">
        <w:rPr>
          <w:rFonts w:ascii="Arial" w:hAnsi="Arial" w:cs="Arial"/>
          <w:sz w:val="22"/>
          <w:szCs w:val="22"/>
        </w:rPr>
        <w:t>9</w:t>
      </w:r>
      <w:r w:rsidR="00DF2CD2">
        <w:rPr>
          <w:rFonts w:ascii="Arial" w:hAnsi="Arial" w:cs="Arial"/>
          <w:sz w:val="22"/>
          <w:szCs w:val="22"/>
        </w:rPr>
        <w:t>,</w:t>
      </w:r>
      <w:r w:rsidRPr="008C43E4">
        <w:rPr>
          <w:rFonts w:ascii="Arial" w:hAnsi="Arial" w:cs="Arial"/>
          <w:sz w:val="22"/>
          <w:szCs w:val="22"/>
        </w:rPr>
        <w:t xml:space="preserve"> and you </w:t>
      </w:r>
      <w:r w:rsidR="005008DE">
        <w:rPr>
          <w:rFonts w:ascii="Arial" w:hAnsi="Arial" w:cs="Arial"/>
          <w:sz w:val="22"/>
          <w:szCs w:val="22"/>
        </w:rPr>
        <w:t xml:space="preserve">will </w:t>
      </w:r>
      <w:r w:rsidRPr="008C43E4">
        <w:rPr>
          <w:rFonts w:ascii="Arial" w:hAnsi="Arial" w:cs="Arial"/>
          <w:sz w:val="22"/>
          <w:szCs w:val="22"/>
        </w:rPr>
        <w:t xml:space="preserve">continue </w:t>
      </w:r>
      <w:r w:rsidR="00D83ECB">
        <w:rPr>
          <w:rFonts w:ascii="Arial" w:hAnsi="Arial" w:cs="Arial"/>
          <w:sz w:val="22"/>
          <w:szCs w:val="22"/>
        </w:rPr>
        <w:t>that GIC health plan coverage</w:t>
      </w:r>
      <w:r w:rsidR="005008DE">
        <w:rPr>
          <w:rFonts w:ascii="Arial" w:hAnsi="Arial" w:cs="Arial"/>
          <w:sz w:val="22"/>
          <w:szCs w:val="22"/>
        </w:rPr>
        <w:t xml:space="preserve"> through </w:t>
      </w:r>
      <w:r w:rsidR="00195E29">
        <w:rPr>
          <w:rFonts w:ascii="Arial" w:hAnsi="Arial" w:cs="Arial"/>
          <w:sz w:val="22"/>
          <w:szCs w:val="22"/>
        </w:rPr>
        <w:t>June 30</w:t>
      </w:r>
      <w:r w:rsidR="00B87BAE">
        <w:rPr>
          <w:rFonts w:ascii="Arial" w:hAnsi="Arial" w:cs="Arial"/>
          <w:sz w:val="22"/>
          <w:szCs w:val="22"/>
        </w:rPr>
        <w:t>, 201</w:t>
      </w:r>
      <w:r w:rsidR="000F13D9">
        <w:rPr>
          <w:rFonts w:ascii="Arial" w:hAnsi="Arial" w:cs="Arial"/>
          <w:sz w:val="22"/>
          <w:szCs w:val="22"/>
        </w:rPr>
        <w:t>9</w:t>
      </w:r>
      <w:r w:rsidRPr="008C43E4">
        <w:rPr>
          <w:rFonts w:ascii="Arial" w:hAnsi="Arial" w:cs="Arial"/>
          <w:sz w:val="22"/>
          <w:szCs w:val="22"/>
        </w:rPr>
        <w:t xml:space="preserve">; you </w:t>
      </w:r>
      <w:r w:rsidR="00020584">
        <w:rPr>
          <w:rFonts w:ascii="Arial" w:hAnsi="Arial" w:cs="Arial"/>
          <w:sz w:val="22"/>
          <w:szCs w:val="22"/>
        </w:rPr>
        <w:t xml:space="preserve">are enrolling in another employer-sponsored plan as of </w:t>
      </w:r>
      <w:r w:rsidR="00D83ECB">
        <w:rPr>
          <w:rFonts w:ascii="Arial" w:hAnsi="Arial" w:cs="Arial"/>
          <w:sz w:val="22"/>
          <w:szCs w:val="22"/>
        </w:rPr>
        <w:t>J</w:t>
      </w:r>
      <w:r w:rsidR="00195E29">
        <w:rPr>
          <w:rFonts w:ascii="Arial" w:hAnsi="Arial" w:cs="Arial"/>
          <w:sz w:val="22"/>
          <w:szCs w:val="22"/>
        </w:rPr>
        <w:t>uly</w:t>
      </w:r>
      <w:r w:rsidR="000F13D9">
        <w:rPr>
          <w:rFonts w:ascii="Arial" w:hAnsi="Arial" w:cs="Arial"/>
          <w:sz w:val="22"/>
          <w:szCs w:val="22"/>
        </w:rPr>
        <w:t xml:space="preserve"> 1, 2019</w:t>
      </w:r>
      <w:r w:rsidR="00020584">
        <w:rPr>
          <w:rFonts w:ascii="Arial" w:hAnsi="Arial" w:cs="Arial"/>
          <w:sz w:val="22"/>
          <w:szCs w:val="22"/>
        </w:rPr>
        <w:t>, that meets minimum essential coverage under the ACA.</w:t>
      </w:r>
    </w:p>
    <w:p w:rsidR="008C43E4" w:rsidRDefault="00005201" w:rsidP="005E0F1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a state employee or retiree; </w:t>
      </w:r>
      <w:r w:rsidR="008C43E4">
        <w:rPr>
          <w:rFonts w:ascii="Arial" w:hAnsi="Arial" w:cs="Arial"/>
          <w:sz w:val="22"/>
          <w:szCs w:val="22"/>
        </w:rPr>
        <w:t>and</w:t>
      </w:r>
    </w:p>
    <w:p w:rsidR="00EA1CE7" w:rsidRPr="008C43E4" w:rsidRDefault="008C43E4" w:rsidP="005E0F1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continue to maintain basic life insurance.</w:t>
      </w:r>
    </w:p>
    <w:p w:rsidR="00EA1CE7" w:rsidRPr="008B1C05" w:rsidRDefault="00EA1CE7" w:rsidP="008B1C05">
      <w:pPr>
        <w:spacing w:before="240" w:after="120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>You may not cancel your election to participate in this plan until an annual enrollment period, or unless one of the following occurs:</w:t>
      </w:r>
    </w:p>
    <w:p w:rsidR="00EA1CE7" w:rsidRPr="008B1C05" w:rsidRDefault="00EA1CE7" w:rsidP="005E0F1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>the involuntary loss of your other health insurance coverage through no fault of your own;</w:t>
      </w:r>
      <w:r w:rsidR="00FC6B9A">
        <w:rPr>
          <w:rFonts w:ascii="Arial" w:hAnsi="Arial" w:cs="Arial"/>
          <w:sz w:val="22"/>
          <w:szCs w:val="22"/>
        </w:rPr>
        <w:t xml:space="preserve"> or</w:t>
      </w:r>
    </w:p>
    <w:p w:rsidR="000A5493" w:rsidRPr="008B1C05" w:rsidRDefault="000A5493" w:rsidP="005E0F1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there is a </w:t>
      </w:r>
      <w:r>
        <w:rPr>
          <w:rFonts w:ascii="Arial" w:hAnsi="Arial" w:cs="Arial"/>
          <w:sz w:val="22"/>
          <w:szCs w:val="22"/>
        </w:rPr>
        <w:t>qualifying</w:t>
      </w:r>
      <w:r w:rsidRPr="008B1C05">
        <w:rPr>
          <w:rFonts w:ascii="Arial" w:hAnsi="Arial" w:cs="Arial"/>
          <w:sz w:val="22"/>
          <w:szCs w:val="22"/>
        </w:rPr>
        <w:t xml:space="preserve"> status </w:t>
      </w:r>
      <w:r>
        <w:rPr>
          <w:rFonts w:ascii="Arial" w:hAnsi="Arial" w:cs="Arial"/>
          <w:sz w:val="22"/>
          <w:szCs w:val="22"/>
        </w:rPr>
        <w:t xml:space="preserve">change </w:t>
      </w:r>
      <w:r w:rsidRPr="008B1C05">
        <w:rPr>
          <w:rFonts w:ascii="Arial" w:hAnsi="Arial" w:cs="Arial"/>
          <w:sz w:val="22"/>
          <w:szCs w:val="22"/>
        </w:rPr>
        <w:t xml:space="preserve">such as marriage, divorce, birth or adoption of a child, or </w:t>
      </w:r>
      <w:r>
        <w:rPr>
          <w:rFonts w:ascii="Arial" w:hAnsi="Arial" w:cs="Arial"/>
          <w:sz w:val="22"/>
          <w:szCs w:val="22"/>
        </w:rPr>
        <w:t>end of spouse’s employment</w:t>
      </w:r>
      <w:r w:rsidRPr="008B1C05">
        <w:rPr>
          <w:rFonts w:ascii="Arial" w:hAnsi="Arial" w:cs="Arial"/>
          <w:sz w:val="22"/>
          <w:szCs w:val="22"/>
        </w:rPr>
        <w:t>.</w:t>
      </w:r>
    </w:p>
    <w:p w:rsidR="00EA1CE7" w:rsidRPr="008B1C05" w:rsidRDefault="00EA1CE7" w:rsidP="008B1C05">
      <w:pPr>
        <w:spacing w:before="240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If you elect to participate in </w:t>
      </w:r>
      <w:r w:rsidR="00FC6B9A">
        <w:rPr>
          <w:rFonts w:ascii="Arial" w:hAnsi="Arial" w:cs="Arial"/>
          <w:sz w:val="22"/>
          <w:szCs w:val="22"/>
        </w:rPr>
        <w:t>the buy-out</w:t>
      </w:r>
      <w:r w:rsidRPr="008B1C05">
        <w:rPr>
          <w:rFonts w:ascii="Arial" w:hAnsi="Arial" w:cs="Arial"/>
          <w:sz w:val="22"/>
          <w:szCs w:val="22"/>
        </w:rPr>
        <w:t xml:space="preserve"> and one of the above events occurs you will be able to re-enroll and resume your health insurance through the Group Insurance Commission</w:t>
      </w:r>
      <w:r w:rsidR="00FC6B9A">
        <w:rPr>
          <w:rFonts w:ascii="Arial" w:hAnsi="Arial" w:cs="Arial"/>
          <w:sz w:val="22"/>
          <w:szCs w:val="22"/>
        </w:rPr>
        <w:t xml:space="preserve"> as long as you provide documentation within 60 days of the qualifying event</w:t>
      </w:r>
      <w:r w:rsidRPr="008B1C05">
        <w:rPr>
          <w:rFonts w:ascii="Arial" w:hAnsi="Arial" w:cs="Arial"/>
          <w:sz w:val="22"/>
          <w:szCs w:val="22"/>
        </w:rPr>
        <w:t>.</w:t>
      </w:r>
    </w:p>
    <w:p w:rsidR="000A5493" w:rsidRPr="003B48F6" w:rsidRDefault="00EA1CE7" w:rsidP="000A5493">
      <w:pPr>
        <w:spacing w:before="240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To participate in this plan you must complete the form on the other side of this page and return it to </w:t>
      </w:r>
      <w:r w:rsidR="006567FE">
        <w:rPr>
          <w:rFonts w:ascii="Arial" w:hAnsi="Arial" w:cs="Arial"/>
          <w:sz w:val="22"/>
          <w:szCs w:val="22"/>
        </w:rPr>
        <w:t>the</w:t>
      </w:r>
      <w:r w:rsidRPr="008B1C05">
        <w:rPr>
          <w:rFonts w:ascii="Arial" w:hAnsi="Arial" w:cs="Arial"/>
          <w:sz w:val="22"/>
          <w:szCs w:val="22"/>
        </w:rPr>
        <w:t xml:space="preserve"> Group Insurance Co</w:t>
      </w:r>
      <w:r w:rsidR="006567FE">
        <w:rPr>
          <w:rFonts w:ascii="Arial" w:hAnsi="Arial" w:cs="Arial"/>
          <w:sz w:val="22"/>
          <w:szCs w:val="22"/>
        </w:rPr>
        <w:t>mmission</w:t>
      </w:r>
      <w:r w:rsidRPr="008B1C05">
        <w:rPr>
          <w:rFonts w:ascii="Arial" w:hAnsi="Arial" w:cs="Arial"/>
          <w:sz w:val="22"/>
          <w:szCs w:val="22"/>
        </w:rPr>
        <w:t>.</w:t>
      </w:r>
      <w:r w:rsidR="009D154A">
        <w:rPr>
          <w:rFonts w:ascii="Arial" w:hAnsi="Arial" w:cs="Arial"/>
          <w:sz w:val="22"/>
          <w:szCs w:val="22"/>
        </w:rPr>
        <w:t xml:space="preserve"> Employees in HR/CMS and UMass Agencies will receive their remittance on a monthly basis in their paycheck with “Reimburse” listed on the pay advice.  Retirees and employees of Housing and Redevelopment Authorities will receive a check monthly.</w:t>
      </w:r>
      <w:r w:rsidR="000A5493">
        <w:rPr>
          <w:rFonts w:ascii="Arial" w:hAnsi="Arial" w:cs="Arial"/>
          <w:sz w:val="22"/>
          <w:szCs w:val="22"/>
        </w:rPr>
        <w:t xml:space="preserve"> </w:t>
      </w:r>
      <w:r w:rsidR="000A5493" w:rsidRPr="003B48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If your application is approved, you will receive your first payment in </w:t>
      </w:r>
      <w:r w:rsidR="00195E29">
        <w:rPr>
          <w:rFonts w:ascii="Arial" w:hAnsi="Arial" w:cs="Arial"/>
          <w:color w:val="222222"/>
          <w:sz w:val="22"/>
          <w:szCs w:val="22"/>
          <w:shd w:val="clear" w:color="auto" w:fill="FFFFFF"/>
        </w:rPr>
        <w:t>August</w:t>
      </w:r>
      <w:r w:rsidR="00D83ECB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EA1CE7" w:rsidRPr="008B1C05" w:rsidRDefault="00EA1CE7" w:rsidP="008B1C05">
      <w:pPr>
        <w:spacing w:before="240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The effective date of this </w:t>
      </w:r>
      <w:r w:rsidR="006057CD">
        <w:rPr>
          <w:rFonts w:ascii="Arial" w:hAnsi="Arial" w:cs="Arial"/>
          <w:sz w:val="22"/>
          <w:szCs w:val="22"/>
        </w:rPr>
        <w:t>buyout</w:t>
      </w:r>
      <w:r w:rsidRPr="008B1C05">
        <w:rPr>
          <w:rFonts w:ascii="Arial" w:hAnsi="Arial" w:cs="Arial"/>
          <w:sz w:val="22"/>
          <w:szCs w:val="22"/>
        </w:rPr>
        <w:t xml:space="preserve"> is </w:t>
      </w:r>
      <w:r w:rsidR="00D83ECB">
        <w:rPr>
          <w:rFonts w:ascii="Arial" w:hAnsi="Arial" w:cs="Arial"/>
          <w:sz w:val="22"/>
          <w:szCs w:val="22"/>
        </w:rPr>
        <w:t>J</w:t>
      </w:r>
      <w:r w:rsidR="00195E29">
        <w:rPr>
          <w:rFonts w:ascii="Arial" w:hAnsi="Arial" w:cs="Arial"/>
          <w:sz w:val="22"/>
          <w:szCs w:val="22"/>
        </w:rPr>
        <w:t>uly</w:t>
      </w:r>
      <w:r w:rsidR="000F13D9">
        <w:rPr>
          <w:rFonts w:ascii="Arial" w:hAnsi="Arial" w:cs="Arial"/>
          <w:sz w:val="22"/>
          <w:szCs w:val="22"/>
        </w:rPr>
        <w:t xml:space="preserve"> 1, 2019</w:t>
      </w:r>
      <w:r w:rsidRPr="008B1C05">
        <w:rPr>
          <w:rFonts w:ascii="Arial" w:hAnsi="Arial" w:cs="Arial"/>
          <w:sz w:val="22"/>
          <w:szCs w:val="22"/>
        </w:rPr>
        <w:t xml:space="preserve">. </w:t>
      </w:r>
      <w:r w:rsidR="00FC6B9A" w:rsidRPr="00FC6B9A">
        <w:rPr>
          <w:rFonts w:ascii="Arial" w:hAnsi="Arial" w:cs="Arial"/>
          <w:b/>
          <w:sz w:val="22"/>
          <w:szCs w:val="22"/>
        </w:rPr>
        <w:t>Do not give this form to your GIC Coordinator</w:t>
      </w:r>
      <w:r w:rsidR="00FC6B9A">
        <w:rPr>
          <w:rFonts w:ascii="Arial" w:hAnsi="Arial" w:cs="Arial"/>
          <w:sz w:val="22"/>
          <w:szCs w:val="22"/>
        </w:rPr>
        <w:t xml:space="preserve">.  It is your responsibility to be sure the </w:t>
      </w:r>
      <w:r w:rsidRPr="008B1C05">
        <w:rPr>
          <w:rFonts w:ascii="Arial" w:hAnsi="Arial" w:cs="Arial"/>
          <w:sz w:val="22"/>
          <w:szCs w:val="22"/>
        </w:rPr>
        <w:t xml:space="preserve">completed form </w:t>
      </w:r>
      <w:r w:rsidR="00FC6B9A">
        <w:rPr>
          <w:rFonts w:ascii="Arial" w:hAnsi="Arial" w:cs="Arial"/>
          <w:sz w:val="22"/>
          <w:szCs w:val="22"/>
        </w:rPr>
        <w:t>is</w:t>
      </w:r>
      <w:r w:rsidRPr="008B1C05">
        <w:rPr>
          <w:rFonts w:ascii="Arial" w:hAnsi="Arial" w:cs="Arial"/>
          <w:sz w:val="22"/>
          <w:szCs w:val="22"/>
        </w:rPr>
        <w:t xml:space="preserve"> received by the Group Insurance Commission NO LATER </w:t>
      </w:r>
      <w:smartTag w:uri="urn:schemas-microsoft-com:office:smarttags" w:element="stockticker">
        <w:r w:rsidRPr="008B1C05">
          <w:rPr>
            <w:rFonts w:ascii="Arial" w:hAnsi="Arial" w:cs="Arial"/>
            <w:sz w:val="22"/>
            <w:szCs w:val="22"/>
          </w:rPr>
          <w:t>THAN</w:t>
        </w:r>
      </w:smartTag>
      <w:r w:rsidRPr="008B1C05">
        <w:rPr>
          <w:rFonts w:ascii="Arial" w:hAnsi="Arial" w:cs="Arial"/>
          <w:sz w:val="22"/>
          <w:szCs w:val="22"/>
        </w:rPr>
        <w:t xml:space="preserve"> </w:t>
      </w:r>
      <w:r w:rsidR="000F13D9">
        <w:rPr>
          <w:rFonts w:ascii="Arial" w:hAnsi="Arial" w:cs="Arial"/>
          <w:b/>
          <w:i/>
          <w:sz w:val="22"/>
          <w:szCs w:val="22"/>
        </w:rPr>
        <w:t>May 1</w:t>
      </w:r>
      <w:r w:rsidR="00B87BAE">
        <w:rPr>
          <w:rFonts w:ascii="Arial" w:hAnsi="Arial" w:cs="Arial"/>
          <w:b/>
          <w:i/>
          <w:sz w:val="22"/>
          <w:szCs w:val="22"/>
        </w:rPr>
        <w:t>, 201</w:t>
      </w:r>
      <w:r w:rsidR="000F13D9">
        <w:rPr>
          <w:rFonts w:ascii="Arial" w:hAnsi="Arial" w:cs="Arial"/>
          <w:b/>
          <w:i/>
          <w:sz w:val="22"/>
          <w:szCs w:val="22"/>
        </w:rPr>
        <w:t>9</w:t>
      </w:r>
      <w:r w:rsidRPr="008B1C05">
        <w:rPr>
          <w:rFonts w:ascii="Arial" w:hAnsi="Arial" w:cs="Arial"/>
          <w:sz w:val="22"/>
          <w:szCs w:val="22"/>
        </w:rPr>
        <w:t>.</w:t>
      </w:r>
    </w:p>
    <w:p w:rsidR="008B1C05" w:rsidRPr="008B1C05" w:rsidRDefault="008B1C05" w:rsidP="00EA1CE7">
      <w:pPr>
        <w:rPr>
          <w:rFonts w:ascii="Arial" w:hAnsi="Arial" w:cs="Arial"/>
          <w:sz w:val="22"/>
          <w:szCs w:val="22"/>
        </w:rPr>
      </w:pPr>
    </w:p>
    <w:p w:rsidR="00065E74" w:rsidRPr="008B1C05" w:rsidRDefault="00EA1CE7" w:rsidP="008B1C05">
      <w:pPr>
        <w:jc w:val="center"/>
        <w:rPr>
          <w:rFonts w:ascii="Arial" w:hAnsi="Arial" w:cs="Arial"/>
          <w:sz w:val="22"/>
          <w:szCs w:val="22"/>
        </w:rPr>
      </w:pPr>
      <w:r w:rsidRPr="008B1C05">
        <w:rPr>
          <w:rFonts w:ascii="Arial" w:hAnsi="Arial" w:cs="Arial"/>
          <w:sz w:val="22"/>
          <w:szCs w:val="22"/>
        </w:rPr>
        <w:t xml:space="preserve">Group Insurance Commission, </w:t>
      </w:r>
      <w:smartTag w:uri="urn:schemas-microsoft-com:office:smarttags" w:element="PersonName">
        <w:r w:rsidRPr="008B1C05">
          <w:rPr>
            <w:rFonts w:ascii="Arial" w:hAnsi="Arial" w:cs="Arial"/>
            <w:sz w:val="22"/>
            <w:szCs w:val="22"/>
          </w:rPr>
          <w:t>P.O. Box 8747</w:t>
        </w:r>
      </w:smartTag>
      <w:r w:rsidRPr="008B1C0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r w:rsidRPr="008B1C05">
          <w:rPr>
            <w:rFonts w:ascii="Arial" w:hAnsi="Arial" w:cs="Arial"/>
            <w:sz w:val="22"/>
            <w:szCs w:val="22"/>
          </w:rPr>
          <w:t>Boston</w:t>
        </w:r>
      </w:smartTag>
      <w:r w:rsidRPr="008B1C05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8B1C05">
          <w:rPr>
            <w:rFonts w:ascii="Arial" w:hAnsi="Arial" w:cs="Arial"/>
            <w:sz w:val="22"/>
            <w:szCs w:val="22"/>
          </w:rPr>
          <w:t>MA</w:t>
        </w:r>
      </w:smartTag>
      <w:r w:rsidRPr="008B1C05">
        <w:rPr>
          <w:rFonts w:ascii="Arial" w:hAnsi="Arial" w:cs="Arial"/>
          <w:sz w:val="22"/>
          <w:szCs w:val="22"/>
        </w:rPr>
        <w:t xml:space="preserve"> 02114</w:t>
      </w:r>
    </w:p>
    <w:p w:rsidR="000A5493" w:rsidRDefault="000A5493">
      <w:pPr>
        <w:rPr>
          <w:rFonts w:ascii="Arial" w:hAnsi="Arial" w:cs="Arial"/>
        </w:rPr>
      </w:pPr>
    </w:p>
    <w:p w:rsidR="000A5493" w:rsidRPr="00020584" w:rsidRDefault="000A5493" w:rsidP="000A5493">
      <w:pPr>
        <w:spacing w:before="240"/>
        <w:rPr>
          <w:rFonts w:ascii="Arial" w:hAnsi="Arial" w:cs="Arial"/>
          <w:i/>
          <w:sz w:val="20"/>
          <w:szCs w:val="20"/>
        </w:rPr>
      </w:pPr>
      <w:r w:rsidRPr="00020584">
        <w:rPr>
          <w:rFonts w:ascii="Arial" w:hAnsi="Arial" w:cs="Arial"/>
          <w:i/>
          <w:sz w:val="20"/>
          <w:szCs w:val="20"/>
        </w:rPr>
        <w:t>*If you are enrolled in the UniCare State Indemnity Plan/Basic with CIC benefits, the payment will not include the cost of CIC, as CIC is a member-pay-all benefit.</w:t>
      </w:r>
    </w:p>
    <w:sectPr w:rsidR="000A5493" w:rsidRPr="00020584" w:rsidSect="000557AB">
      <w:footerReference w:type="default" r:id="rId9"/>
      <w:pgSz w:w="12240" w:h="15840"/>
      <w:pgMar w:top="1152" w:right="1152" w:bottom="1152" w:left="1152" w:header="720" w:footer="720" w:gutter="0"/>
      <w:pgBorders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D5" w:rsidRDefault="002A3ED5">
      <w:r>
        <w:separator/>
      </w:r>
    </w:p>
  </w:endnote>
  <w:endnote w:type="continuationSeparator" w:id="0">
    <w:p w:rsidR="002A3ED5" w:rsidRDefault="002A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5" w:rsidRPr="00B26D8C" w:rsidRDefault="00311EA5" w:rsidP="00B26D8C">
    <w:pPr>
      <w:pStyle w:val="Footer"/>
      <w:tabs>
        <w:tab w:val="clear" w:pos="8640"/>
        <w:tab w:val="right" w:pos="9911"/>
      </w:tabs>
      <w:rPr>
        <w:rFonts w:ascii="Arial" w:hAnsi="Arial" w:cs="Arial"/>
        <w:sz w:val="18"/>
        <w:szCs w:val="18"/>
      </w:rPr>
    </w:pPr>
    <w:r>
      <w:tab/>
    </w:r>
    <w:r w:rsidRPr="00B26D8C">
      <w:rPr>
        <w:rFonts w:ascii="Arial" w:hAnsi="Arial" w:cs="Arial"/>
        <w:sz w:val="18"/>
        <w:szCs w:val="18"/>
      </w:rPr>
      <w:t xml:space="preserve">Page </w:t>
    </w:r>
    <w:r w:rsidRPr="00B26D8C">
      <w:rPr>
        <w:rFonts w:ascii="Arial" w:hAnsi="Arial" w:cs="Arial"/>
        <w:sz w:val="18"/>
        <w:szCs w:val="18"/>
      </w:rPr>
      <w:fldChar w:fldCharType="begin"/>
    </w:r>
    <w:r w:rsidRPr="00B26D8C">
      <w:rPr>
        <w:rFonts w:ascii="Arial" w:hAnsi="Arial" w:cs="Arial"/>
        <w:sz w:val="18"/>
        <w:szCs w:val="18"/>
      </w:rPr>
      <w:instrText xml:space="preserve"> PAGE </w:instrText>
    </w:r>
    <w:r w:rsidRPr="00B26D8C">
      <w:rPr>
        <w:rFonts w:ascii="Arial" w:hAnsi="Arial" w:cs="Arial"/>
        <w:sz w:val="18"/>
        <w:szCs w:val="18"/>
      </w:rPr>
      <w:fldChar w:fldCharType="separate"/>
    </w:r>
    <w:r w:rsidR="004E1D5E">
      <w:rPr>
        <w:rFonts w:ascii="Arial" w:hAnsi="Arial" w:cs="Arial"/>
        <w:noProof/>
        <w:sz w:val="18"/>
        <w:szCs w:val="18"/>
      </w:rPr>
      <w:t>2</w:t>
    </w:r>
    <w:r w:rsidRPr="00B26D8C">
      <w:rPr>
        <w:rFonts w:ascii="Arial" w:hAnsi="Arial" w:cs="Arial"/>
        <w:sz w:val="18"/>
        <w:szCs w:val="18"/>
      </w:rPr>
      <w:fldChar w:fldCharType="end"/>
    </w:r>
    <w:r w:rsidRPr="00B26D8C">
      <w:rPr>
        <w:rFonts w:ascii="Arial" w:hAnsi="Arial" w:cs="Arial"/>
        <w:sz w:val="18"/>
        <w:szCs w:val="18"/>
      </w:rPr>
      <w:t xml:space="preserve"> of </w:t>
    </w:r>
    <w:r w:rsidRPr="00B26D8C">
      <w:rPr>
        <w:rFonts w:ascii="Arial" w:hAnsi="Arial" w:cs="Arial"/>
        <w:sz w:val="18"/>
        <w:szCs w:val="18"/>
      </w:rPr>
      <w:fldChar w:fldCharType="begin"/>
    </w:r>
    <w:r w:rsidRPr="00B26D8C">
      <w:rPr>
        <w:rFonts w:ascii="Arial" w:hAnsi="Arial" w:cs="Arial"/>
        <w:sz w:val="18"/>
        <w:szCs w:val="18"/>
      </w:rPr>
      <w:instrText xml:space="preserve"> NUMPAGES </w:instrText>
    </w:r>
    <w:r w:rsidRPr="00B26D8C">
      <w:rPr>
        <w:rFonts w:ascii="Arial" w:hAnsi="Arial" w:cs="Arial"/>
        <w:sz w:val="18"/>
        <w:szCs w:val="18"/>
      </w:rPr>
      <w:fldChar w:fldCharType="separate"/>
    </w:r>
    <w:r w:rsidR="004E1D5E">
      <w:rPr>
        <w:rFonts w:ascii="Arial" w:hAnsi="Arial" w:cs="Arial"/>
        <w:noProof/>
        <w:sz w:val="18"/>
        <w:szCs w:val="18"/>
      </w:rPr>
      <w:t>2</w:t>
    </w:r>
    <w:r w:rsidRPr="00B26D8C">
      <w:rPr>
        <w:rFonts w:ascii="Arial" w:hAnsi="Arial" w:cs="Arial"/>
        <w:sz w:val="18"/>
        <w:szCs w:val="18"/>
      </w:rPr>
      <w:fldChar w:fldCharType="end"/>
    </w:r>
    <w:r w:rsidRPr="00B26D8C">
      <w:rPr>
        <w:rFonts w:ascii="Arial" w:hAnsi="Arial" w:cs="Arial"/>
        <w:sz w:val="18"/>
        <w:szCs w:val="18"/>
      </w:rPr>
      <w:tab/>
      <w:t xml:space="preserve">Rev. </w:t>
    </w:r>
    <w:r w:rsidR="000F13D9">
      <w:rPr>
        <w:rFonts w:ascii="Arial" w:hAnsi="Arial" w:cs="Arial"/>
        <w:sz w:val="18"/>
        <w:szCs w:val="18"/>
      </w:rPr>
      <w:t>2-26</w:t>
    </w:r>
    <w:r w:rsidR="00D83ECB">
      <w:rPr>
        <w:rFonts w:ascii="Arial" w:hAnsi="Arial" w:cs="Arial"/>
        <w:sz w:val="18"/>
        <w:szCs w:val="18"/>
      </w:rPr>
      <w:t>-1</w:t>
    </w:r>
    <w:r w:rsidR="000F13D9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D5" w:rsidRDefault="002A3ED5">
      <w:r>
        <w:separator/>
      </w:r>
    </w:p>
  </w:footnote>
  <w:footnote w:type="continuationSeparator" w:id="0">
    <w:p w:rsidR="002A3ED5" w:rsidRDefault="002A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D5"/>
    <w:multiLevelType w:val="hybridMultilevel"/>
    <w:tmpl w:val="0BBA2AE0"/>
    <w:lvl w:ilvl="0" w:tplc="FB2EB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F0B5A"/>
    <w:multiLevelType w:val="hybridMultilevel"/>
    <w:tmpl w:val="62B8A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932C1"/>
    <w:multiLevelType w:val="hybridMultilevel"/>
    <w:tmpl w:val="BCA461E8"/>
    <w:lvl w:ilvl="0" w:tplc="FB2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F24CE"/>
    <w:multiLevelType w:val="hybridMultilevel"/>
    <w:tmpl w:val="66EA9DA6"/>
    <w:lvl w:ilvl="0" w:tplc="013A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F27D8"/>
    <w:multiLevelType w:val="hybridMultilevel"/>
    <w:tmpl w:val="7722D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86677"/>
    <w:multiLevelType w:val="hybridMultilevel"/>
    <w:tmpl w:val="EFF6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60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90752"/>
    <w:multiLevelType w:val="hybridMultilevel"/>
    <w:tmpl w:val="0B307106"/>
    <w:lvl w:ilvl="0" w:tplc="013A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A60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42652"/>
    <w:multiLevelType w:val="hybridMultilevel"/>
    <w:tmpl w:val="F4561FFA"/>
    <w:lvl w:ilvl="0" w:tplc="FB2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36936"/>
    <w:multiLevelType w:val="hybridMultilevel"/>
    <w:tmpl w:val="C082EC9C"/>
    <w:lvl w:ilvl="0" w:tplc="B15A6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01C91"/>
    <w:multiLevelType w:val="hybridMultilevel"/>
    <w:tmpl w:val="6FF46628"/>
    <w:lvl w:ilvl="0" w:tplc="013A6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40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3A60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50C03"/>
    <w:multiLevelType w:val="hybridMultilevel"/>
    <w:tmpl w:val="EA6CC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A770F"/>
    <w:multiLevelType w:val="multilevel"/>
    <w:tmpl w:val="EFF6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643CB"/>
    <w:multiLevelType w:val="hybridMultilevel"/>
    <w:tmpl w:val="85A0E94C"/>
    <w:lvl w:ilvl="0" w:tplc="B15A65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40018"/>
    <w:multiLevelType w:val="hybridMultilevel"/>
    <w:tmpl w:val="859AD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A60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E5B00"/>
    <w:multiLevelType w:val="hybridMultilevel"/>
    <w:tmpl w:val="B61CE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0A"/>
    <w:rsid w:val="00005201"/>
    <w:rsid w:val="00020584"/>
    <w:rsid w:val="000544DF"/>
    <w:rsid w:val="000557AB"/>
    <w:rsid w:val="00065E74"/>
    <w:rsid w:val="00081807"/>
    <w:rsid w:val="000A5493"/>
    <w:rsid w:val="000D119C"/>
    <w:rsid w:val="000E40B8"/>
    <w:rsid w:val="000F13D9"/>
    <w:rsid w:val="00110AD7"/>
    <w:rsid w:val="00132E27"/>
    <w:rsid w:val="001575BB"/>
    <w:rsid w:val="00195E29"/>
    <w:rsid w:val="00234861"/>
    <w:rsid w:val="002673BF"/>
    <w:rsid w:val="0028541C"/>
    <w:rsid w:val="002A3ED5"/>
    <w:rsid w:val="002B0461"/>
    <w:rsid w:val="002B5C13"/>
    <w:rsid w:val="00302E0C"/>
    <w:rsid w:val="003107A0"/>
    <w:rsid w:val="00311EA5"/>
    <w:rsid w:val="003254F5"/>
    <w:rsid w:val="0034756C"/>
    <w:rsid w:val="003B524C"/>
    <w:rsid w:val="004173C0"/>
    <w:rsid w:val="004448FA"/>
    <w:rsid w:val="00486D0A"/>
    <w:rsid w:val="00486F4D"/>
    <w:rsid w:val="004A1FFF"/>
    <w:rsid w:val="004E0C32"/>
    <w:rsid w:val="004E1D5E"/>
    <w:rsid w:val="004F69B8"/>
    <w:rsid w:val="005008DE"/>
    <w:rsid w:val="0053237B"/>
    <w:rsid w:val="00552AAE"/>
    <w:rsid w:val="005854EA"/>
    <w:rsid w:val="005975C2"/>
    <w:rsid w:val="005E039D"/>
    <w:rsid w:val="005E0F17"/>
    <w:rsid w:val="006057CD"/>
    <w:rsid w:val="006567FE"/>
    <w:rsid w:val="006A5069"/>
    <w:rsid w:val="006D47F2"/>
    <w:rsid w:val="007140F3"/>
    <w:rsid w:val="00781B9A"/>
    <w:rsid w:val="007A3200"/>
    <w:rsid w:val="007A5E2A"/>
    <w:rsid w:val="00841C52"/>
    <w:rsid w:val="00887DAB"/>
    <w:rsid w:val="008B1C05"/>
    <w:rsid w:val="008B36A8"/>
    <w:rsid w:val="008B786A"/>
    <w:rsid w:val="008C43E4"/>
    <w:rsid w:val="008E773C"/>
    <w:rsid w:val="008F385E"/>
    <w:rsid w:val="009034C2"/>
    <w:rsid w:val="009129D2"/>
    <w:rsid w:val="0096251A"/>
    <w:rsid w:val="00973B98"/>
    <w:rsid w:val="00973D35"/>
    <w:rsid w:val="00977F06"/>
    <w:rsid w:val="0099064D"/>
    <w:rsid w:val="009A13EB"/>
    <w:rsid w:val="009B10EF"/>
    <w:rsid w:val="009B20C5"/>
    <w:rsid w:val="009D0C55"/>
    <w:rsid w:val="009D154A"/>
    <w:rsid w:val="009E7DA0"/>
    <w:rsid w:val="00A04B32"/>
    <w:rsid w:val="00A1752C"/>
    <w:rsid w:val="00A66D54"/>
    <w:rsid w:val="00A87C76"/>
    <w:rsid w:val="00AE42BD"/>
    <w:rsid w:val="00B26D8C"/>
    <w:rsid w:val="00B45318"/>
    <w:rsid w:val="00B50C40"/>
    <w:rsid w:val="00B87BAE"/>
    <w:rsid w:val="00BA61BC"/>
    <w:rsid w:val="00BB64F6"/>
    <w:rsid w:val="00BC0169"/>
    <w:rsid w:val="00BD27ED"/>
    <w:rsid w:val="00C14DE9"/>
    <w:rsid w:val="00C45608"/>
    <w:rsid w:val="00C609B6"/>
    <w:rsid w:val="00C76CB5"/>
    <w:rsid w:val="00C87138"/>
    <w:rsid w:val="00CB1728"/>
    <w:rsid w:val="00CB2B3C"/>
    <w:rsid w:val="00CD1C67"/>
    <w:rsid w:val="00CE1D9C"/>
    <w:rsid w:val="00D17C2C"/>
    <w:rsid w:val="00D475BB"/>
    <w:rsid w:val="00D52C48"/>
    <w:rsid w:val="00D75C73"/>
    <w:rsid w:val="00D83ECB"/>
    <w:rsid w:val="00DF2CD2"/>
    <w:rsid w:val="00DF4479"/>
    <w:rsid w:val="00E05515"/>
    <w:rsid w:val="00E07933"/>
    <w:rsid w:val="00E67731"/>
    <w:rsid w:val="00E7579B"/>
    <w:rsid w:val="00E96150"/>
    <w:rsid w:val="00E964E8"/>
    <w:rsid w:val="00E97196"/>
    <w:rsid w:val="00EA14E5"/>
    <w:rsid w:val="00EA1CE7"/>
    <w:rsid w:val="00EA34AA"/>
    <w:rsid w:val="00EE3E10"/>
    <w:rsid w:val="00EE6D6E"/>
    <w:rsid w:val="00F044F1"/>
    <w:rsid w:val="00F150B7"/>
    <w:rsid w:val="00F34B75"/>
    <w:rsid w:val="00F40CE9"/>
    <w:rsid w:val="00F7215A"/>
    <w:rsid w:val="00F877F4"/>
    <w:rsid w:val="00F92E97"/>
    <w:rsid w:val="00FA395A"/>
    <w:rsid w:val="00FC230B"/>
    <w:rsid w:val="00FC6B9A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8D65072A-46F1-4E02-9EF2-07C8312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D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3DC9-7762-432C-ADE1-4C5F9C1F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Scottt</dc:creator>
  <cp:lastModifiedBy>BarbaraJean Conneely</cp:lastModifiedBy>
  <cp:revision>2</cp:revision>
  <cp:lastPrinted>2019-04-16T14:16:00Z</cp:lastPrinted>
  <dcterms:created xsi:type="dcterms:W3CDTF">2019-04-16T14:17:00Z</dcterms:created>
  <dcterms:modified xsi:type="dcterms:W3CDTF">2019-04-16T14:17:00Z</dcterms:modified>
</cp:coreProperties>
</file>