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36" w:rsidRDefault="00150D36" w:rsidP="0086257C">
      <w:bookmarkStart w:id="0" w:name="_GoBack"/>
      <w:bookmarkEnd w:id="0"/>
    </w:p>
    <w:tbl>
      <w:tblPr>
        <w:tblStyle w:val="TableGrid"/>
        <w:tblW w:w="14508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3546"/>
        <w:gridCol w:w="54"/>
        <w:gridCol w:w="7200"/>
      </w:tblGrid>
      <w:tr w:rsidR="00150D36" w:rsidTr="00BA66FB">
        <w:trPr>
          <w:cantSplit/>
          <w:trHeight w:val="998"/>
        </w:trPr>
        <w:tc>
          <w:tcPr>
            <w:tcW w:w="145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0D36" w:rsidRDefault="002D710D" w:rsidP="0086257C">
            <w:pPr>
              <w:pStyle w:val="Heading1"/>
              <w:jc w:val="center"/>
              <w:outlineLvl w:val="0"/>
              <w:rPr>
                <w:rStyle w:val="Bold"/>
                <w:sz w:val="24"/>
                <w:szCs w:val="24"/>
              </w:rPr>
            </w:pPr>
            <w:r w:rsidRPr="00BA66FB">
              <w:rPr>
                <w:color w:val="auto"/>
              </w:rPr>
              <w:t>Payroll Time &amp; Attendance Q</w:t>
            </w:r>
            <w:r w:rsidR="00A25E9C" w:rsidRPr="00BA66FB">
              <w:rPr>
                <w:color w:val="auto"/>
              </w:rPr>
              <w:t>uick Reference Guide</w:t>
            </w:r>
            <w:r w:rsidR="00A25E9C" w:rsidRPr="00BA66FB">
              <w:rPr>
                <w:color w:val="auto"/>
              </w:rPr>
              <w:br/>
            </w:r>
            <w:r w:rsidR="00A20D32" w:rsidRPr="00BA66FB">
              <w:rPr>
                <w:rStyle w:val="Bold"/>
                <w:color w:val="auto"/>
                <w:sz w:val="24"/>
                <w:szCs w:val="24"/>
              </w:rPr>
              <w:t>Departmental Process Guide</w:t>
            </w:r>
          </w:p>
        </w:tc>
      </w:tr>
      <w:tr w:rsidR="00150D36" w:rsidTr="0086257C">
        <w:trPr>
          <w:cantSplit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0D36" w:rsidRDefault="00A25E9C" w:rsidP="0086257C">
            <w:pPr>
              <w:pStyle w:val="Heading1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62985" cy="876300"/>
                  <wp:effectExtent l="0" t="0" r="18415" b="57150"/>
                  <wp:docPr id="12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36" w:rsidRDefault="00150D36" w:rsidP="0086257C"/>
        </w:tc>
      </w:tr>
      <w:tr w:rsidR="00150D36" w:rsidTr="0086257C">
        <w:trPr>
          <w:cantSplit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50D36" w:rsidRDefault="00150D36" w:rsidP="0086257C"/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0D36" w:rsidRDefault="002D710D" w:rsidP="0086257C">
            <w:pPr>
              <w:pStyle w:val="Heading3"/>
              <w:numPr>
                <w:ilvl w:val="0"/>
                <w:numId w:val="26"/>
              </w:numPr>
              <w:outlineLvl w:val="2"/>
            </w:pPr>
            <w:r>
              <w:t>Determine time worked or PTO</w:t>
            </w:r>
            <w:r w:rsidR="00CB21D5">
              <w:t xml:space="preserve"> (Paid Time Off)</w:t>
            </w:r>
            <w:r>
              <w:t xml:space="preserve"> used each week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36" w:rsidRPr="002D710D" w:rsidRDefault="002D710D" w:rsidP="00CB21D5">
            <w:pPr>
              <w:pStyle w:val="ListParagraph"/>
              <w:numPr>
                <w:ilvl w:val="0"/>
                <w:numId w:val="37"/>
              </w:numPr>
              <w:rPr>
                <w:szCs w:val="22"/>
              </w:rPr>
            </w:pPr>
            <w:r>
              <w:t>Each employee must track and confirm the time or PTO used each week and report this to the department Timekeeper for confirmation and entry into the PeopleSoft Time &amp; Labor application.</w:t>
            </w:r>
          </w:p>
        </w:tc>
      </w:tr>
      <w:tr w:rsidR="00150D36" w:rsidTr="0086257C">
        <w:trPr>
          <w:cantSplit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50D36" w:rsidRDefault="00150D36" w:rsidP="0086257C"/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0D36" w:rsidRDefault="002D710D" w:rsidP="0086257C">
            <w:pPr>
              <w:pStyle w:val="Heading3"/>
              <w:numPr>
                <w:ilvl w:val="0"/>
                <w:numId w:val="26"/>
              </w:numPr>
              <w:outlineLvl w:val="2"/>
            </w:pPr>
            <w:r>
              <w:t>Time collection &amp; Confirmation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36" w:rsidRDefault="002D710D" w:rsidP="0086257C">
            <w:pPr>
              <w:pStyle w:val="ListParagraph"/>
              <w:numPr>
                <w:ilvl w:val="0"/>
                <w:numId w:val="37"/>
              </w:numPr>
            </w:pPr>
            <w:r>
              <w:t xml:space="preserve">Timekeepers, using which ever reproducible &amp; consistent method </w:t>
            </w:r>
            <w:r w:rsidR="00411764">
              <w:t>determined best for their department, must collect worked time and PTO time for each employee on a weekly basis</w:t>
            </w:r>
            <w:r w:rsidR="00A25E9C" w:rsidRPr="002D710D">
              <w:rPr>
                <w:szCs w:val="22"/>
              </w:rPr>
              <w:t>.</w:t>
            </w:r>
          </w:p>
          <w:p w:rsidR="00411764" w:rsidRDefault="00411764" w:rsidP="0086257C">
            <w:pPr>
              <w:pStyle w:val="ListParagraph"/>
              <w:numPr>
                <w:ilvl w:val="0"/>
                <w:numId w:val="37"/>
              </w:numPr>
            </w:pPr>
            <w:r>
              <w:t>Time must be confirmable and accurate</w:t>
            </w:r>
            <w:r w:rsidR="00780FF6">
              <w:t>.</w:t>
            </w:r>
          </w:p>
          <w:p w:rsidR="00411764" w:rsidRDefault="00411764" w:rsidP="0086257C">
            <w:pPr>
              <w:pStyle w:val="ListParagraph"/>
              <w:numPr>
                <w:ilvl w:val="0"/>
                <w:numId w:val="37"/>
              </w:numPr>
            </w:pPr>
            <w:r>
              <w:t xml:space="preserve">Time is entered into Time &amp; Labor module weekly for that week reported. </w:t>
            </w:r>
          </w:p>
          <w:p w:rsidR="00411764" w:rsidRPr="00411764" w:rsidRDefault="00411764" w:rsidP="0086257C">
            <w:pPr>
              <w:pStyle w:val="ListParagraph"/>
              <w:numPr>
                <w:ilvl w:val="0"/>
                <w:numId w:val="37"/>
              </w:numPr>
              <w:rPr>
                <w:szCs w:val="22"/>
              </w:rPr>
            </w:pPr>
            <w:r>
              <w:t xml:space="preserve">Time collection documents must be retained for period determined by Timekeeper to be “administratively useful”, but no less than until the next pay period. </w:t>
            </w:r>
          </w:p>
        </w:tc>
      </w:tr>
      <w:tr w:rsidR="00395CB6" w:rsidTr="0086257C">
        <w:trPr>
          <w:cantSplit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CB6" w:rsidRDefault="00395CB6" w:rsidP="0086257C"/>
        </w:tc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95CB6" w:rsidRDefault="00395CB6" w:rsidP="0086257C">
            <w:pPr>
              <w:pStyle w:val="Heading3"/>
              <w:numPr>
                <w:ilvl w:val="0"/>
                <w:numId w:val="26"/>
              </w:numPr>
              <w:outlineLvl w:val="2"/>
            </w:pPr>
            <w:r>
              <w:t>Approvals</w:t>
            </w:r>
          </w:p>
        </w:tc>
        <w:tc>
          <w:tcPr>
            <w:tcW w:w="1080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CB6" w:rsidRDefault="00395CB6" w:rsidP="0086257C">
            <w:pPr>
              <w:pStyle w:val="ListParagraph"/>
              <w:numPr>
                <w:ilvl w:val="0"/>
                <w:numId w:val="39"/>
              </w:numPr>
            </w:pPr>
            <w:r>
              <w:t>All rep</w:t>
            </w:r>
            <w:r w:rsidR="00780FF6">
              <w:t>orted time must be approved by the department head or</w:t>
            </w:r>
            <w:r>
              <w:t xml:space="preserve"> supervisor who has direct knowledge of the time worked or PTO taken.</w:t>
            </w:r>
          </w:p>
          <w:p w:rsidR="00395CB6" w:rsidRPr="00395CB6" w:rsidRDefault="00395CB6" w:rsidP="0086257C">
            <w:pPr>
              <w:pStyle w:val="ListParagraph"/>
              <w:numPr>
                <w:ilvl w:val="0"/>
                <w:numId w:val="39"/>
              </w:numPr>
              <w:rPr>
                <w:szCs w:val="22"/>
              </w:rPr>
            </w:pPr>
            <w:r>
              <w:t xml:space="preserve">All documents with signed approvals must be retained for a period of </w:t>
            </w:r>
            <w:r w:rsidR="00780FF6">
              <w:t>three (</w:t>
            </w:r>
            <w:r>
              <w:t>3</w:t>
            </w:r>
            <w:r w:rsidR="00780FF6">
              <w:t>)</w:t>
            </w:r>
            <w:r>
              <w:t xml:space="preserve"> years</w:t>
            </w:r>
            <w:r w:rsidRPr="00395CB6">
              <w:rPr>
                <w:szCs w:val="22"/>
              </w:rPr>
              <w:t>.</w:t>
            </w:r>
          </w:p>
        </w:tc>
      </w:tr>
      <w:tr w:rsidR="005D423F" w:rsidTr="0086257C">
        <w:trPr>
          <w:cantSplit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423F" w:rsidRDefault="005D423F" w:rsidP="0086257C"/>
        </w:tc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D423F" w:rsidRDefault="005D423F" w:rsidP="0086257C">
            <w:pPr>
              <w:pStyle w:val="Heading3"/>
              <w:numPr>
                <w:ilvl w:val="0"/>
                <w:numId w:val="26"/>
              </w:numPr>
              <w:outlineLvl w:val="2"/>
            </w:pPr>
            <w:r>
              <w:t xml:space="preserve">Correction to </w:t>
            </w:r>
            <w:r w:rsidR="00FF288A">
              <w:t xml:space="preserve">an employee’s </w:t>
            </w:r>
            <w:r>
              <w:t>time already processed</w:t>
            </w:r>
          </w:p>
        </w:tc>
        <w:tc>
          <w:tcPr>
            <w:tcW w:w="1080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23F" w:rsidRDefault="001F3E46" w:rsidP="00AA5DF8">
            <w:pPr>
              <w:ind w:left="360"/>
            </w:pPr>
            <w:r>
              <w:t>If time i</w:t>
            </w:r>
            <w:r w:rsidR="005D423F">
              <w:t>s not entered correctly</w:t>
            </w:r>
            <w:r w:rsidR="00AA5DF8">
              <w:t xml:space="preserve">, use </w:t>
            </w:r>
            <w:r w:rsidR="005D423F">
              <w:t>Form</w:t>
            </w:r>
            <w:r w:rsidR="001F420B">
              <w:t xml:space="preserve"> </w:t>
            </w:r>
            <w:r w:rsidR="005D423F">
              <w:t>WTS-EX (Weekly Time Sheet – Exception Reporting), make the necessary correction</w:t>
            </w:r>
            <w:r w:rsidR="00D4088E">
              <w:t>(</w:t>
            </w:r>
            <w:r w:rsidR="005D423F">
              <w:t>s</w:t>
            </w:r>
            <w:r w:rsidR="00D4088E">
              <w:t xml:space="preserve">), </w:t>
            </w:r>
            <w:r w:rsidR="005D423F">
              <w:t xml:space="preserve">have the </w:t>
            </w:r>
            <w:r w:rsidR="00AA5DF8">
              <w:t xml:space="preserve">department head or </w:t>
            </w:r>
            <w:r w:rsidR="005D423F">
              <w:t>supervisor sign the form and send to Human Resources.</w:t>
            </w:r>
          </w:p>
        </w:tc>
      </w:tr>
      <w:tr w:rsidR="00BA66FB" w:rsidTr="00095E87">
        <w:trPr>
          <w:cantSplit/>
        </w:trPr>
        <w:tc>
          <w:tcPr>
            <w:tcW w:w="145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66FB" w:rsidRPr="00BA66FB" w:rsidRDefault="00BA66FB" w:rsidP="00BA66FB">
            <w:pPr>
              <w:jc w:val="center"/>
              <w:rPr>
                <w:rFonts w:asciiTheme="majorHAnsi" w:hAnsiTheme="majorHAnsi"/>
                <w:b/>
              </w:rPr>
            </w:pPr>
            <w:r w:rsidRPr="00BA66FB">
              <w:rPr>
                <w:rFonts w:asciiTheme="majorHAnsi" w:hAnsiTheme="majorHAnsi"/>
                <w:b/>
                <w:sz w:val="48"/>
                <w:szCs w:val="48"/>
              </w:rPr>
              <w:lastRenderedPageBreak/>
              <w:t>Payroll Time &amp; Attendance Quick Reference Guide</w:t>
            </w:r>
            <w:r w:rsidRPr="00BA66FB">
              <w:rPr>
                <w:rFonts w:asciiTheme="majorHAnsi" w:hAnsiTheme="majorHAnsi"/>
                <w:b/>
              </w:rPr>
              <w:br/>
            </w:r>
            <w:r w:rsidRPr="00BA66FB">
              <w:rPr>
                <w:rStyle w:val="Bold"/>
                <w:rFonts w:asciiTheme="majorHAnsi" w:hAnsiTheme="majorHAnsi"/>
                <w:b w:val="0"/>
                <w:sz w:val="24"/>
                <w:szCs w:val="24"/>
              </w:rPr>
              <w:t>Departmental Process Guide</w:t>
            </w:r>
          </w:p>
        </w:tc>
      </w:tr>
      <w:tr w:rsidR="00B04394" w:rsidTr="0086257C">
        <w:trPr>
          <w:cantSplit/>
        </w:trPr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04394" w:rsidRDefault="00B04394" w:rsidP="0086257C">
            <w:pPr>
              <w:pStyle w:val="Heading1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FDD087" wp14:editId="6D35B4B0">
                  <wp:extent cx="3231515" cy="866775"/>
                  <wp:effectExtent l="0" t="38100" r="26035" b="47625"/>
                  <wp:docPr id="1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394" w:rsidRDefault="00B04394" w:rsidP="0086257C"/>
        </w:tc>
      </w:tr>
      <w:tr w:rsidR="00150D36" w:rsidTr="0086257C">
        <w:trPr>
          <w:cantSplit/>
          <w:trHeight w:val="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50D36" w:rsidRDefault="00150D36" w:rsidP="0086257C"/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0D36" w:rsidRDefault="0086257C" w:rsidP="0086257C">
            <w:pPr>
              <w:pStyle w:val="Heading3"/>
              <w:numPr>
                <w:ilvl w:val="0"/>
                <w:numId w:val="25"/>
              </w:numPr>
              <w:outlineLvl w:val="2"/>
            </w:pPr>
            <w:r>
              <w:t xml:space="preserve">Determine time worked or PTO </w:t>
            </w:r>
            <w:r w:rsidR="004448E8">
              <w:t xml:space="preserve">(Paid Time Off) </w:t>
            </w:r>
            <w:r>
              <w:t>used each week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D36" w:rsidRPr="0086257C" w:rsidRDefault="0086257C" w:rsidP="0086257C">
            <w:pPr>
              <w:pStyle w:val="ListParagraph"/>
              <w:numPr>
                <w:ilvl w:val="0"/>
                <w:numId w:val="41"/>
              </w:numPr>
              <w:rPr>
                <w:szCs w:val="22"/>
              </w:rPr>
            </w:pPr>
            <w:r w:rsidRPr="0086257C">
              <w:rPr>
                <w:szCs w:val="22"/>
              </w:rPr>
              <w:t>Each employee must track and confirm PTO used each week and enter Exception time into the PeopleSoft Time &amp; Labor application.</w:t>
            </w:r>
          </w:p>
        </w:tc>
      </w:tr>
      <w:tr w:rsidR="00150D36" w:rsidTr="00423ED6">
        <w:trPr>
          <w:cantSplit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50D36" w:rsidRDefault="00150D36" w:rsidP="0086257C"/>
        </w:tc>
        <w:tc>
          <w:tcPr>
            <w:tcW w:w="28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50D36" w:rsidRDefault="0086257C" w:rsidP="0086257C">
            <w:pPr>
              <w:pStyle w:val="Heading3"/>
              <w:numPr>
                <w:ilvl w:val="0"/>
                <w:numId w:val="25"/>
              </w:numPr>
              <w:outlineLvl w:val="2"/>
            </w:pPr>
            <w:r>
              <w:t>Approvals</w:t>
            </w:r>
            <w:r w:rsidR="00A25E9C">
              <w:t xml:space="preserve"> 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257C" w:rsidRDefault="0086257C" w:rsidP="0086257C">
            <w:pPr>
              <w:pStyle w:val="ListParagraph"/>
              <w:numPr>
                <w:ilvl w:val="0"/>
                <w:numId w:val="42"/>
              </w:numPr>
            </w:pPr>
            <w:r>
              <w:t>All reported time must be approved by a supervisor or someone who has direct knowledge of the time worked or PTO taken.</w:t>
            </w:r>
          </w:p>
          <w:p w:rsidR="00A20D32" w:rsidRDefault="00A20D32" w:rsidP="0086257C">
            <w:pPr>
              <w:pStyle w:val="ListParagraph"/>
              <w:numPr>
                <w:ilvl w:val="0"/>
                <w:numId w:val="42"/>
              </w:numPr>
            </w:pPr>
            <w:r>
              <w:t>Approvals are made in P</w:t>
            </w:r>
            <w:r w:rsidR="00423ED6">
              <w:t>eople</w:t>
            </w:r>
            <w:r>
              <w:t>S</w:t>
            </w:r>
            <w:r w:rsidR="00423ED6">
              <w:t>oft</w:t>
            </w:r>
            <w:r>
              <w:t xml:space="preserve"> Time &amp; Labor </w:t>
            </w:r>
            <w:r w:rsidR="009518AA">
              <w:t>on Fridays</w:t>
            </w:r>
            <w:r>
              <w:t xml:space="preserve"> by </w:t>
            </w:r>
            <w:r w:rsidR="009518AA">
              <w:t>end of the business day</w:t>
            </w:r>
            <w:r>
              <w:t>.</w:t>
            </w:r>
          </w:p>
          <w:p w:rsidR="00A20D32" w:rsidRDefault="00A20D32" w:rsidP="0086257C">
            <w:pPr>
              <w:pStyle w:val="ListParagraph"/>
              <w:numPr>
                <w:ilvl w:val="0"/>
                <w:numId w:val="42"/>
              </w:numPr>
            </w:pPr>
            <w:r>
              <w:t>If approval deadline is missed or changes have been made after initial approval, a SUMMIT report will generate for subsequent approvals.</w:t>
            </w:r>
          </w:p>
          <w:p w:rsidR="00150D36" w:rsidRPr="0086257C" w:rsidRDefault="00150D36" w:rsidP="0086257C">
            <w:pPr>
              <w:pStyle w:val="ListParagraph"/>
              <w:rPr>
                <w:szCs w:val="22"/>
              </w:rPr>
            </w:pPr>
          </w:p>
        </w:tc>
      </w:tr>
      <w:tr w:rsidR="00423ED6" w:rsidTr="0086257C">
        <w:trPr>
          <w:cantSplit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ED6" w:rsidRDefault="00423ED6" w:rsidP="0086257C"/>
        </w:tc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23ED6" w:rsidRDefault="00B24763" w:rsidP="0086257C">
            <w:pPr>
              <w:pStyle w:val="Heading3"/>
              <w:numPr>
                <w:ilvl w:val="0"/>
                <w:numId w:val="25"/>
              </w:numPr>
              <w:outlineLvl w:val="2"/>
            </w:pPr>
            <w:r>
              <w:t>Correction to time already processed</w:t>
            </w:r>
          </w:p>
        </w:tc>
        <w:tc>
          <w:tcPr>
            <w:tcW w:w="1080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ED6" w:rsidRDefault="00B24763" w:rsidP="001F3E46">
            <w:pPr>
              <w:pStyle w:val="ListParagraph"/>
            </w:pPr>
            <w:r>
              <w:t>If time i</w:t>
            </w:r>
            <w:r w:rsidR="005D423F">
              <w:t xml:space="preserve">s not entered correctly, inform the Timekeeper </w:t>
            </w:r>
            <w:r w:rsidR="00FF288A">
              <w:t>who will</w:t>
            </w:r>
            <w:r w:rsidR="005D423F">
              <w:t xml:space="preserve"> make the necessary correction</w:t>
            </w:r>
            <w:r w:rsidR="00FF288A">
              <w:t>(s)</w:t>
            </w:r>
            <w:r w:rsidR="005D423F">
              <w:t xml:space="preserve"> by using Form</w:t>
            </w:r>
            <w:r w:rsidR="00FF288A">
              <w:t xml:space="preserve"> </w:t>
            </w:r>
            <w:r w:rsidR="00204349">
              <w:t xml:space="preserve">WTS-EX </w:t>
            </w:r>
            <w:r w:rsidR="005D423F">
              <w:t>(</w:t>
            </w:r>
            <w:r>
              <w:t>Weekly Time Sheet – Exception Reporting</w:t>
            </w:r>
            <w:r w:rsidR="005D423F">
              <w:t>).</w:t>
            </w:r>
          </w:p>
        </w:tc>
      </w:tr>
    </w:tbl>
    <w:p w:rsidR="00150D36" w:rsidRDefault="00150D36" w:rsidP="0086257C"/>
    <w:sectPr w:rsidR="00150D36" w:rsidSect="00150D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42" w:rsidRDefault="005C5D42" w:rsidP="00CE408F">
      <w:pPr>
        <w:spacing w:before="0" w:after="0"/>
      </w:pPr>
      <w:r>
        <w:separator/>
      </w:r>
    </w:p>
  </w:endnote>
  <w:endnote w:type="continuationSeparator" w:id="0">
    <w:p w:rsidR="005C5D42" w:rsidRDefault="005C5D42" w:rsidP="00CE40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42" w:rsidRDefault="005C5D42" w:rsidP="00CE408F">
      <w:pPr>
        <w:spacing w:before="0" w:after="0"/>
      </w:pPr>
      <w:r>
        <w:separator/>
      </w:r>
    </w:p>
  </w:footnote>
  <w:footnote w:type="continuationSeparator" w:id="0">
    <w:p w:rsidR="005C5D42" w:rsidRDefault="005C5D42" w:rsidP="00CE40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FA9E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902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E2BA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E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E02A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EC9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540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D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0EA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D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9370A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8B65682"/>
    <w:multiLevelType w:val="hybridMultilevel"/>
    <w:tmpl w:val="1EC6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460E9"/>
    <w:multiLevelType w:val="hybridMultilevel"/>
    <w:tmpl w:val="062C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E0306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168402D2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16F2082B"/>
    <w:multiLevelType w:val="hybridMultilevel"/>
    <w:tmpl w:val="06C6541C"/>
    <w:lvl w:ilvl="0" w:tplc="9BEEA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80FFC"/>
    <w:multiLevelType w:val="hybridMultilevel"/>
    <w:tmpl w:val="B0E0F210"/>
    <w:lvl w:ilvl="0" w:tplc="E73C9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E7E4A"/>
    <w:multiLevelType w:val="hybridMultilevel"/>
    <w:tmpl w:val="A5342640"/>
    <w:lvl w:ilvl="0" w:tplc="9E42F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2371A"/>
    <w:multiLevelType w:val="hybridMultilevel"/>
    <w:tmpl w:val="3D5A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40DA8"/>
    <w:multiLevelType w:val="hybridMultilevel"/>
    <w:tmpl w:val="52C24FB6"/>
    <w:lvl w:ilvl="0" w:tplc="484CF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45D13"/>
    <w:multiLevelType w:val="hybridMultilevel"/>
    <w:tmpl w:val="EF66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E10DB"/>
    <w:multiLevelType w:val="hybridMultilevel"/>
    <w:tmpl w:val="8FDE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E2B52"/>
    <w:multiLevelType w:val="hybridMultilevel"/>
    <w:tmpl w:val="6916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A568E"/>
    <w:multiLevelType w:val="hybridMultilevel"/>
    <w:tmpl w:val="A17A6A62"/>
    <w:lvl w:ilvl="0" w:tplc="CD1AFB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2D845664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2186E41"/>
    <w:multiLevelType w:val="hybridMultilevel"/>
    <w:tmpl w:val="258246B4"/>
    <w:lvl w:ilvl="0" w:tplc="52B09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272C3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34235F9F"/>
    <w:multiLevelType w:val="hybridMultilevel"/>
    <w:tmpl w:val="A7B4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F4869"/>
    <w:multiLevelType w:val="hybridMultilevel"/>
    <w:tmpl w:val="4970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04E5A"/>
    <w:multiLevelType w:val="hybridMultilevel"/>
    <w:tmpl w:val="3FB09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9496B"/>
    <w:multiLevelType w:val="hybridMultilevel"/>
    <w:tmpl w:val="AFB4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A3DAC"/>
    <w:multiLevelType w:val="hybridMultilevel"/>
    <w:tmpl w:val="7C58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52AE2"/>
    <w:multiLevelType w:val="hybridMultilevel"/>
    <w:tmpl w:val="15860656"/>
    <w:lvl w:ilvl="0" w:tplc="7E2E1824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32E63"/>
    <w:multiLevelType w:val="hybridMultilevel"/>
    <w:tmpl w:val="71EE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70E14"/>
    <w:multiLevelType w:val="hybridMultilevel"/>
    <w:tmpl w:val="844C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2454"/>
    <w:multiLevelType w:val="hybridMultilevel"/>
    <w:tmpl w:val="EB3262BE"/>
    <w:lvl w:ilvl="0" w:tplc="8FDE9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D6CCD"/>
    <w:multiLevelType w:val="hybridMultilevel"/>
    <w:tmpl w:val="8B969762"/>
    <w:lvl w:ilvl="0" w:tplc="7E7A8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15"/>
  </w:num>
  <w:num w:numId="5">
    <w:abstractNumId w:val="36"/>
  </w:num>
  <w:num w:numId="6">
    <w:abstractNumId w:val="10"/>
    <w:lvlOverride w:ilvl="0">
      <w:startOverride w:val="1"/>
    </w:lvlOverride>
  </w:num>
  <w:num w:numId="7">
    <w:abstractNumId w:val="19"/>
  </w:num>
  <w:num w:numId="8">
    <w:abstractNumId w:val="35"/>
  </w:num>
  <w:num w:numId="9">
    <w:abstractNumId w:val="14"/>
  </w:num>
  <w:num w:numId="10">
    <w:abstractNumId w:val="13"/>
  </w:num>
  <w:num w:numId="11">
    <w:abstractNumId w:val="26"/>
  </w:num>
  <w:num w:numId="12">
    <w:abstractNumId w:val="24"/>
  </w:num>
  <w:num w:numId="13">
    <w:abstractNumId w:val="16"/>
  </w:num>
  <w:num w:numId="14">
    <w:abstractNumId w:val="25"/>
  </w:num>
  <w:num w:numId="15">
    <w:abstractNumId w:val="35"/>
    <w:lvlOverride w:ilvl="0">
      <w:startOverride w:val="1"/>
    </w:lvlOverride>
  </w:num>
  <w:num w:numId="16">
    <w:abstractNumId w:val="35"/>
    <w:lvlOverride w:ilvl="0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0"/>
  </w:num>
  <w:num w:numId="21">
    <w:abstractNumId w:val="29"/>
  </w:num>
  <w:num w:numId="22">
    <w:abstractNumId w:val="28"/>
  </w:num>
  <w:num w:numId="23">
    <w:abstractNumId w:val="12"/>
  </w:num>
  <w:num w:numId="24">
    <w:abstractNumId w:val="22"/>
  </w:num>
  <w:num w:numId="25">
    <w:abstractNumId w:val="31"/>
  </w:num>
  <w:num w:numId="26">
    <w:abstractNumId w:val="3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7"/>
  </w:num>
  <w:num w:numId="38">
    <w:abstractNumId w:val="18"/>
  </w:num>
  <w:num w:numId="39">
    <w:abstractNumId w:val="11"/>
  </w:num>
  <w:num w:numId="40">
    <w:abstractNumId w:val="32"/>
  </w:num>
  <w:num w:numId="41">
    <w:abstractNumId w:val="3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0D"/>
    <w:rsid w:val="000D1562"/>
    <w:rsid w:val="00150D36"/>
    <w:rsid w:val="00193720"/>
    <w:rsid w:val="001F3E46"/>
    <w:rsid w:val="001F420B"/>
    <w:rsid w:val="00204349"/>
    <w:rsid w:val="002B3E92"/>
    <w:rsid w:val="002D710D"/>
    <w:rsid w:val="00395CB6"/>
    <w:rsid w:val="00407FCE"/>
    <w:rsid w:val="00411764"/>
    <w:rsid w:val="00423ED6"/>
    <w:rsid w:val="00443984"/>
    <w:rsid w:val="004448E8"/>
    <w:rsid w:val="005C5D42"/>
    <w:rsid w:val="005D423F"/>
    <w:rsid w:val="006B572C"/>
    <w:rsid w:val="006E71C7"/>
    <w:rsid w:val="007733E1"/>
    <w:rsid w:val="00780FF6"/>
    <w:rsid w:val="0085760C"/>
    <w:rsid w:val="0086257C"/>
    <w:rsid w:val="009518AA"/>
    <w:rsid w:val="00A20D32"/>
    <w:rsid w:val="00A25E9C"/>
    <w:rsid w:val="00AA5DF8"/>
    <w:rsid w:val="00B04394"/>
    <w:rsid w:val="00B24763"/>
    <w:rsid w:val="00BA66FB"/>
    <w:rsid w:val="00CB21D5"/>
    <w:rsid w:val="00CE408F"/>
    <w:rsid w:val="00D25BD3"/>
    <w:rsid w:val="00D4088E"/>
    <w:rsid w:val="00EE30FD"/>
    <w:rsid w:val="00FA7B7F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F792B2-6648-4C4F-A94A-03FD7065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36"/>
    <w:pPr>
      <w:spacing w:before="160" w:after="8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D36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5F497A" w:themeColor="accent4" w:themeShade="BF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50D36"/>
    <w:pPr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257C"/>
    <w:pPr>
      <w:keepNext/>
      <w:keepLines/>
      <w:numPr>
        <w:numId w:val="40"/>
      </w:numPr>
      <w:ind w:left="360"/>
      <w:outlineLvl w:val="2"/>
    </w:pPr>
    <w:rPr>
      <w:rFonts w:ascii="Calibri" w:eastAsiaTheme="majorEastAsia" w:hAnsi="Calibr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0D36"/>
    <w:rPr>
      <w:rFonts w:asciiTheme="majorHAnsi" w:eastAsiaTheme="majorEastAsia" w:hAnsiTheme="majorHAnsi" w:cstheme="majorBidi"/>
      <w:b/>
      <w:bCs/>
      <w:color w:val="5F497A" w:themeColor="accent4" w:themeShade="BF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0D36"/>
    <w:rPr>
      <w:rFonts w:asciiTheme="majorHAnsi" w:eastAsiaTheme="majorEastAsia" w:hAnsiTheme="majorHAnsi" w:cstheme="majorBidi"/>
      <w:b/>
      <w:bCs/>
      <w:color w:val="5F497A" w:themeColor="accent4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257C"/>
    <w:rPr>
      <w:rFonts w:ascii="Calibri" w:eastAsiaTheme="majorEastAsia" w:hAnsi="Calibri" w:cstheme="majorBidi"/>
      <w:b/>
      <w:bCs/>
      <w:color w:val="4F81BD" w:themeColor="accent1"/>
    </w:rPr>
  </w:style>
  <w:style w:type="character" w:customStyle="1" w:styleId="Bold">
    <w:name w:val="Bold"/>
    <w:uiPriority w:val="1"/>
    <w:qFormat/>
    <w:rsid w:val="00150D36"/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D36"/>
    <w:pPr>
      <w:ind w:left="720"/>
      <w:contextualSpacing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150D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D3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50D36"/>
    <w:pPr>
      <w:spacing w:after="0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0D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08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408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08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E408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.Brodrick\Documents\Custom%20Office%20Templates\Project%20management%20quick%20reference%20guide%20for%20Project%202007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]" custT="1"/>
      <dgm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2400"/>
            <a:t>2.  Timekeeper Assisted Time Reporting     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Y="290681" custLinFactNeighborY="2989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4C69E7-6F0A-4127-84AD-861FE9AD4441}" type="presOf" srcId="{7283702F-48C1-4F02-BCD7-97F1CFD2F139}" destId="{93CFD802-BB2B-48A5-BCA0-68E719C70E3A}" srcOrd="0" destOrd="0" presId="urn:microsoft.com/office/officeart/2005/8/layout/vList2"/>
    <dgm:cxn modelId="{E5157F92-8D9E-4C60-8120-6605A6F72B01}" type="presOf" srcId="{623C6EF4-2B1E-47D1-8A4A-8945F3B5F5EA}" destId="{D50AEC2C-529B-4774-8BF3-BEF5B7E92413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4CE33817-62CF-492C-9713-80D8FE550253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2400"/>
            <a:t>1.  Self-Service Time Reporting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Y="308982" custLinFactNeighborX="-1852" custLinFactNeighborY="-6699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C44AAE6-7055-4B05-A312-C46A8486C2B4}" type="presOf" srcId="{623C6EF4-2B1E-47D1-8A4A-8945F3B5F5EA}" destId="{D50AEC2C-529B-4774-8BF3-BEF5B7E92413}" srcOrd="0" destOrd="0" presId="urn:microsoft.com/office/officeart/2005/8/layout/vList2"/>
    <dgm:cxn modelId="{9B53B849-1F07-4885-B44E-08BF22BC94AE}" type="presOf" srcId="{7283702F-48C1-4F02-BCD7-97F1CFD2F139}" destId="{93CFD802-BB2B-48A5-BCA0-68E719C70E3A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D39A0B0D-66A2-4F51-B49C-6C8FBA5D7E47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60864"/>
          <a:ext cx="3562985" cy="8154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2.  Timekeeper Assisted Time Reporting      </a:t>
          </a:r>
        </a:p>
      </dsp:txBody>
      <dsp:txXfrm>
        <a:off x="39806" y="100670"/>
        <a:ext cx="3483373" cy="7358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0"/>
          <a:ext cx="3231515" cy="8659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1.  Self-Service Time Reporting</a:t>
          </a:r>
        </a:p>
      </dsp:txBody>
      <dsp:txXfrm>
        <a:off x="42271" y="42271"/>
        <a:ext cx="3146973" cy="781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463F-96DE-4064-9395-EC381BEA9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5C586-B734-4D42-9B79-765DE033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management quick reference guide for Project 2007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management quick reference guide for Project 2007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management quick reference guide for Project 2007</dc:title>
  <dc:subject/>
  <dc:creator>Kevin Brodrick</dc:creator>
  <cp:keywords/>
  <dc:description/>
  <cp:lastModifiedBy>Heather Batherwich</cp:lastModifiedBy>
  <cp:revision>2</cp:revision>
  <cp:lastPrinted>2017-03-20T15:13:00Z</cp:lastPrinted>
  <dcterms:created xsi:type="dcterms:W3CDTF">2017-04-13T19:51:00Z</dcterms:created>
  <dcterms:modified xsi:type="dcterms:W3CDTF">2017-04-13T19:51:00Z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TC102506039990</vt:lpwstr>
  </property>
</Properties>
</file>